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68C" w:rsidRDefault="006F168C">
      <w:pPr>
        <w:pStyle w:val="ConsPlusNormal"/>
        <w:outlineLvl w:val="0"/>
      </w:pPr>
      <w:bookmarkStart w:id="0" w:name="_GoBack"/>
      <w:bookmarkEnd w:id="0"/>
    </w:p>
    <w:p w:rsidR="006F168C" w:rsidRDefault="006F168C">
      <w:pPr>
        <w:pStyle w:val="ConsPlusTitle"/>
        <w:jc w:val="center"/>
        <w:outlineLvl w:val="0"/>
      </w:pPr>
      <w:r>
        <w:t>ПРИКАЗ ГОСУДАРСТВЕННОГО КОМИТЕТА ПО НАУКЕ И ТЕХНОЛОГИЯМ РЕСПУБЛИКИ БЕЛАРУСЬ</w:t>
      </w:r>
    </w:p>
    <w:p w:rsidR="006F168C" w:rsidRDefault="006F168C">
      <w:pPr>
        <w:pStyle w:val="ConsPlusTitle"/>
        <w:jc w:val="center"/>
      </w:pPr>
      <w:r>
        <w:t>21 июля 2017 г. N 206</w:t>
      </w:r>
    </w:p>
    <w:p w:rsidR="006F168C" w:rsidRDefault="006F168C">
      <w:pPr>
        <w:pStyle w:val="ConsPlusTitle"/>
        <w:jc w:val="center"/>
      </w:pPr>
    </w:p>
    <w:p w:rsidR="006F168C" w:rsidRDefault="006F168C">
      <w:pPr>
        <w:pStyle w:val="ConsPlusTitle"/>
        <w:jc w:val="center"/>
      </w:pPr>
      <w:r>
        <w:t>ОБ УТВЕРЖДЕНИИ МЕТОДИЧЕСКИХ РЕКОМЕНДАЦИЙ ПО ПЛАНИРОВАНИЮ, УЧЕТУ И КАЛЬКУЛИРОВАНИЮ СЕБЕСТОИМОСТИ НАУЧНО-ИССЛЕДОВАТЕЛЬСКИХ, ОПЫТНО-КОНСТРУКТОРСКИХ, ОПЫТНО-ТЕХНОЛОГИЧЕСКИХ РАБОТ</w:t>
      </w:r>
    </w:p>
    <w:p w:rsidR="006F168C" w:rsidRDefault="006F16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F168C">
        <w:trPr>
          <w:jc w:val="center"/>
        </w:trPr>
        <w:tc>
          <w:tcPr>
            <w:tcW w:w="9294" w:type="dxa"/>
            <w:tcBorders>
              <w:top w:val="nil"/>
              <w:left w:val="single" w:sz="24" w:space="0" w:color="CED3F1"/>
              <w:bottom w:val="nil"/>
              <w:right w:val="single" w:sz="24" w:space="0" w:color="F4F3F8"/>
            </w:tcBorders>
            <w:shd w:val="clear" w:color="auto" w:fill="F4F3F8"/>
          </w:tcPr>
          <w:p w:rsidR="006F168C" w:rsidRDefault="006F168C">
            <w:pPr>
              <w:pStyle w:val="ConsPlusNormal"/>
              <w:jc w:val="center"/>
            </w:pPr>
            <w:r>
              <w:rPr>
                <w:color w:val="392C69"/>
              </w:rPr>
              <w:t xml:space="preserve">(в ред. приказов Госкомитета по науке и технологиям от 27.12.2017 </w:t>
            </w:r>
            <w:hyperlink r:id="rId4" w:history="1">
              <w:r>
                <w:rPr>
                  <w:color w:val="0000FF"/>
                </w:rPr>
                <w:t>N 397</w:t>
              </w:r>
            </w:hyperlink>
            <w:r>
              <w:rPr>
                <w:color w:val="392C69"/>
              </w:rPr>
              <w:t>,</w:t>
            </w:r>
          </w:p>
          <w:p w:rsidR="006F168C" w:rsidRDefault="006F168C">
            <w:pPr>
              <w:pStyle w:val="ConsPlusNormal"/>
              <w:jc w:val="center"/>
            </w:pPr>
            <w:r>
              <w:rPr>
                <w:color w:val="392C69"/>
              </w:rPr>
              <w:t xml:space="preserve">от 24.05.2019 </w:t>
            </w:r>
            <w:hyperlink r:id="rId5" w:history="1">
              <w:r>
                <w:rPr>
                  <w:color w:val="0000FF"/>
                </w:rPr>
                <w:t>N 146</w:t>
              </w:r>
            </w:hyperlink>
            <w:r>
              <w:rPr>
                <w:color w:val="392C69"/>
              </w:rPr>
              <w:t>)</w:t>
            </w:r>
          </w:p>
        </w:tc>
      </w:tr>
    </w:tbl>
    <w:p w:rsidR="006F168C" w:rsidRDefault="006F168C">
      <w:pPr>
        <w:pStyle w:val="ConsPlusNormal"/>
      </w:pPr>
    </w:p>
    <w:p w:rsidR="006F168C" w:rsidRDefault="006F168C">
      <w:pPr>
        <w:pStyle w:val="ConsPlusNormal"/>
        <w:ind w:firstLine="540"/>
        <w:jc w:val="both"/>
      </w:pPr>
      <w:r>
        <w:t xml:space="preserve">На основании </w:t>
      </w:r>
      <w:hyperlink r:id="rId6" w:history="1">
        <w:r>
          <w:rPr>
            <w:color w:val="0000FF"/>
          </w:rPr>
          <w:t>абзаца шестого пункта 11</w:t>
        </w:r>
      </w:hyperlink>
      <w:r>
        <w:t xml:space="preserve">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N 282 "О Государственном комитете по науке и технологиям Республики Беларусь", ПРИКАЗЫВАЕТ:</w:t>
      </w:r>
    </w:p>
    <w:p w:rsidR="006F168C" w:rsidRDefault="006F168C">
      <w:pPr>
        <w:pStyle w:val="ConsPlusNormal"/>
        <w:spacing w:before="220"/>
        <w:ind w:firstLine="540"/>
        <w:jc w:val="both"/>
      </w:pPr>
      <w:r>
        <w:t xml:space="preserve">1. Утвердить прилагаемые Методические </w:t>
      </w:r>
      <w:hyperlink w:anchor="P27" w:history="1">
        <w:r>
          <w:rPr>
            <w:color w:val="0000FF"/>
          </w:rPr>
          <w:t>рекомендации</w:t>
        </w:r>
      </w:hyperlink>
      <w:r>
        <w:t xml:space="preserve"> по планированию, учету и калькулированию себестоимости научно-исследовательских, опытно-конструкторских, опытно-технологических работ.</w:t>
      </w:r>
    </w:p>
    <w:p w:rsidR="006F168C" w:rsidRDefault="006F168C">
      <w:pPr>
        <w:pStyle w:val="ConsPlusNormal"/>
        <w:spacing w:before="220"/>
        <w:ind w:firstLine="540"/>
        <w:jc w:val="both"/>
      </w:pPr>
      <w:r>
        <w:t>2. Управлению планирования, экономики и финансов в течение пяти рабочих дней довести настоящий приказ до сведения заинтересованных республиканских органов государственного управления и иных государственных организаций, подчиненных Правительству Республики Беларусь, Национальной академии наук Беларуси для использования в работе при планировании, учете и калькулировании себестоимости научно-исследовательских, опытно-конструкторских, опытно-технологических работ.</w:t>
      </w:r>
    </w:p>
    <w:p w:rsidR="006F168C" w:rsidRDefault="006F168C">
      <w:pPr>
        <w:pStyle w:val="ConsPlusNormal"/>
        <w:spacing w:before="220"/>
        <w:ind w:firstLine="540"/>
        <w:jc w:val="both"/>
      </w:pPr>
      <w:r>
        <w:t>3.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 А.А.</w:t>
      </w:r>
    </w:p>
    <w:p w:rsidR="006F168C" w:rsidRDefault="006F168C">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F168C">
        <w:tc>
          <w:tcPr>
            <w:tcW w:w="4677" w:type="dxa"/>
            <w:tcBorders>
              <w:top w:val="nil"/>
              <w:left w:val="nil"/>
              <w:bottom w:val="nil"/>
              <w:right w:val="nil"/>
            </w:tcBorders>
          </w:tcPr>
          <w:p w:rsidR="006F168C" w:rsidRDefault="006F168C">
            <w:pPr>
              <w:pStyle w:val="ConsPlusNormal"/>
            </w:pPr>
            <w:r>
              <w:t>Председатель</w:t>
            </w:r>
          </w:p>
        </w:tc>
        <w:tc>
          <w:tcPr>
            <w:tcW w:w="4677" w:type="dxa"/>
            <w:tcBorders>
              <w:top w:val="nil"/>
              <w:left w:val="nil"/>
              <w:bottom w:val="nil"/>
              <w:right w:val="nil"/>
            </w:tcBorders>
          </w:tcPr>
          <w:p w:rsidR="006F168C" w:rsidRDefault="006F168C">
            <w:pPr>
              <w:pStyle w:val="ConsPlusNormal"/>
              <w:jc w:val="right"/>
            </w:pPr>
            <w:r>
              <w:t>А.Г.Шумилин</w:t>
            </w:r>
          </w:p>
        </w:tc>
      </w:tr>
    </w:tbl>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nformat"/>
        <w:jc w:val="both"/>
      </w:pPr>
      <w:r>
        <w:t xml:space="preserve">                                              УТВЕРЖДЕНО</w:t>
      </w:r>
    </w:p>
    <w:p w:rsidR="006F168C" w:rsidRDefault="006F168C">
      <w:pPr>
        <w:pStyle w:val="ConsPlusNonformat"/>
        <w:jc w:val="both"/>
      </w:pPr>
      <w:r>
        <w:t xml:space="preserve">                                              Приказ Государственного</w:t>
      </w:r>
    </w:p>
    <w:p w:rsidR="006F168C" w:rsidRDefault="006F168C">
      <w:pPr>
        <w:pStyle w:val="ConsPlusNonformat"/>
        <w:jc w:val="both"/>
      </w:pPr>
      <w:r>
        <w:t xml:space="preserve">                                              комитета по науке и</w:t>
      </w:r>
    </w:p>
    <w:p w:rsidR="006F168C" w:rsidRDefault="006F168C">
      <w:pPr>
        <w:pStyle w:val="ConsPlusNonformat"/>
        <w:jc w:val="both"/>
      </w:pPr>
      <w:r>
        <w:t xml:space="preserve">                                              технологиям Республики</w:t>
      </w:r>
    </w:p>
    <w:p w:rsidR="006F168C" w:rsidRDefault="006F168C">
      <w:pPr>
        <w:pStyle w:val="ConsPlusNonformat"/>
        <w:jc w:val="both"/>
      </w:pPr>
      <w:r>
        <w:t xml:space="preserve">                                              Беларусь</w:t>
      </w:r>
    </w:p>
    <w:p w:rsidR="006F168C" w:rsidRDefault="006F168C">
      <w:pPr>
        <w:pStyle w:val="ConsPlusNonformat"/>
        <w:jc w:val="both"/>
      </w:pPr>
      <w:r>
        <w:t xml:space="preserve">                                              21.07.2017 N 206</w:t>
      </w:r>
    </w:p>
    <w:p w:rsidR="006F168C" w:rsidRDefault="006F168C">
      <w:pPr>
        <w:pStyle w:val="ConsPlusNonformat"/>
        <w:jc w:val="both"/>
      </w:pPr>
      <w:r>
        <w:t xml:space="preserve">                                              (в редакции 24.05.2019 N 146)</w:t>
      </w:r>
    </w:p>
    <w:p w:rsidR="006F168C" w:rsidRDefault="006F168C">
      <w:pPr>
        <w:pStyle w:val="ConsPlusNormal"/>
      </w:pPr>
    </w:p>
    <w:p w:rsidR="006F168C" w:rsidRDefault="006F168C">
      <w:pPr>
        <w:pStyle w:val="ConsPlusTitle"/>
        <w:jc w:val="center"/>
      </w:pPr>
      <w:bookmarkStart w:id="1" w:name="P27"/>
      <w:bookmarkEnd w:id="1"/>
      <w:r>
        <w:t>МЕТОДИЧЕСКИЕ РЕКОМЕНДАЦИИ ПО ПЛАНИРОВАНИЮ, УЧЕТУ И КАЛЬКУЛИРОВАНИЮ СЕБЕСТОИМОСТИ НАУЧНО-ИССЛЕДОВАТЕЛЬСКИХ, ОПЫТНО-КОНСТРУКТОРСКИХ, ОПЫТНО-ТЕХНОЛОГИЧЕСКИХ РАБОТ</w:t>
      </w:r>
    </w:p>
    <w:p w:rsidR="006F168C" w:rsidRDefault="006F168C">
      <w:pPr>
        <w:pStyle w:val="ConsPlusNormal"/>
        <w:jc w:val="center"/>
      </w:pPr>
      <w:r>
        <w:t xml:space="preserve">(в ред. </w:t>
      </w:r>
      <w:hyperlink r:id="rId7" w:history="1">
        <w:r>
          <w:rPr>
            <w:color w:val="0000FF"/>
          </w:rPr>
          <w:t>приказа</w:t>
        </w:r>
      </w:hyperlink>
      <w:r>
        <w:t xml:space="preserve"> Госкомитета по науке и технологиям от 24.05.2019 N 146)</w:t>
      </w:r>
    </w:p>
    <w:p w:rsidR="006F168C" w:rsidRDefault="006F168C">
      <w:pPr>
        <w:pStyle w:val="ConsPlusNormal"/>
      </w:pPr>
    </w:p>
    <w:p w:rsidR="006F168C" w:rsidRDefault="006F168C">
      <w:pPr>
        <w:pStyle w:val="ConsPlusNormal"/>
        <w:jc w:val="center"/>
        <w:outlineLvl w:val="1"/>
      </w:pPr>
      <w:r>
        <w:t>ГЛАВА 1</w:t>
      </w:r>
    </w:p>
    <w:p w:rsidR="006F168C" w:rsidRDefault="006F168C">
      <w:pPr>
        <w:pStyle w:val="ConsPlusNormal"/>
        <w:jc w:val="center"/>
      </w:pPr>
      <w:r>
        <w:t>ОБЩИЕ ПОЛОЖЕНИЯ</w:t>
      </w:r>
    </w:p>
    <w:p w:rsidR="006F168C" w:rsidRDefault="006F168C">
      <w:pPr>
        <w:pStyle w:val="ConsPlusNormal"/>
      </w:pPr>
    </w:p>
    <w:p w:rsidR="006F168C" w:rsidRDefault="006F168C">
      <w:pPr>
        <w:pStyle w:val="ConsPlusNormal"/>
        <w:ind w:firstLine="540"/>
        <w:jc w:val="both"/>
      </w:pPr>
      <w:r>
        <w:t xml:space="preserve">1. Настоящие Методические рекомендации по планированию, учету и калькулированию </w:t>
      </w:r>
      <w:r>
        <w:lastRenderedPageBreak/>
        <w:t xml:space="preserve">себестоимости научно-исследовательских, опытно-конструкторских, опытно-технологических работ (далее - Методические рекомендации) разработаны в соответствии с </w:t>
      </w:r>
      <w:hyperlink r:id="rId8" w:history="1">
        <w:r>
          <w:rPr>
            <w:color w:val="0000FF"/>
          </w:rPr>
          <w:t>Положением</w:t>
        </w:r>
      </w:hyperlink>
      <w:r>
        <w:t xml:space="preserve"> о Государственном комитете по науке и технологиям Республики Беларусь, утвержденным постановлением Совета Министров Республики Беларусь от 15 марта 2004 г. N 282.</w:t>
      </w:r>
    </w:p>
    <w:p w:rsidR="006F168C" w:rsidRDefault="006F168C">
      <w:pPr>
        <w:pStyle w:val="ConsPlusNormal"/>
        <w:spacing w:before="220"/>
        <w:ind w:firstLine="540"/>
        <w:jc w:val="both"/>
      </w:pPr>
      <w:r>
        <w:t>2. Целью настоящих Методических рекомендаций является обеспечение единых подходов к классификации, методам планирования и учета затрат, калькулированию себестоимости научно-исследовательских, опытно-конструкторских, опытно-технологических работ (далее - НИОК(Т)Р) в бюджетных и коммерческих организациях при финансировании НИОК(Т)Р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w:t>
      </w:r>
    </w:p>
    <w:p w:rsidR="006F168C" w:rsidRDefault="006F168C">
      <w:pPr>
        <w:pStyle w:val="ConsPlusNormal"/>
        <w:spacing w:before="220"/>
        <w:ind w:firstLine="540"/>
        <w:jc w:val="both"/>
      </w:pPr>
      <w:r>
        <w:t>Бюджетные организации используют Методические рекомендации для формирования себестоимости НИОК(Т)Р по затратам, связанным с приносящей доходы деятельностью.</w:t>
      </w:r>
    </w:p>
    <w:p w:rsidR="006F168C" w:rsidRDefault="006F168C">
      <w:pPr>
        <w:pStyle w:val="ConsPlusNormal"/>
        <w:spacing w:before="220"/>
        <w:ind w:firstLine="540"/>
        <w:jc w:val="both"/>
      </w:pPr>
      <w:r>
        <w:t>Использование настоящих Методических рекомендаций позволит реализовать принцип эффективного использования бюджетных средств в соответствии с их целевым назначением.</w:t>
      </w:r>
    </w:p>
    <w:p w:rsidR="006F168C" w:rsidRDefault="006F168C">
      <w:pPr>
        <w:pStyle w:val="ConsPlusNormal"/>
        <w:spacing w:before="220"/>
        <w:ind w:firstLine="540"/>
        <w:jc w:val="both"/>
      </w:pPr>
      <w:r>
        <w:t>Целью планирования затрат на выполнение НИОК(Т)Р являются определение их экономически обоснованной величины, формирование сметы затрат (плановой калькуляции) на выполнение НИОК(Т)Р.</w:t>
      </w:r>
    </w:p>
    <w:p w:rsidR="006F168C" w:rsidRDefault="006F168C">
      <w:pPr>
        <w:pStyle w:val="ConsPlusNormal"/>
        <w:spacing w:before="220"/>
        <w:ind w:firstLine="540"/>
        <w:jc w:val="both"/>
      </w:pPr>
      <w:r>
        <w:t>Целью учета затрат на выполнение НИОК(Т)Р является формирование сведений о фактических затратах, связанных с выполнением НИОК(Т)Р, в соответствии с принципами бухгалтерского учета и отчетности.</w:t>
      </w:r>
    </w:p>
    <w:p w:rsidR="006F168C" w:rsidRDefault="006F168C">
      <w:pPr>
        <w:pStyle w:val="ConsPlusNormal"/>
        <w:spacing w:before="220"/>
        <w:ind w:firstLine="540"/>
        <w:jc w:val="both"/>
      </w:pPr>
      <w:r>
        <w:t>Целью калькулирования себестоимости НИОК(Т)Р является расчет плановой и фактической себестоимости НИОК(Т)Р.</w:t>
      </w:r>
    </w:p>
    <w:p w:rsidR="006F168C" w:rsidRDefault="006F168C">
      <w:pPr>
        <w:pStyle w:val="ConsPlusNormal"/>
        <w:spacing w:before="220"/>
        <w:ind w:firstLine="540"/>
        <w:jc w:val="both"/>
      </w:pPr>
      <w:r>
        <w:t>3. Для целей настоящих Методических рекомендаций используются следующие основные термины и их определения:</w:t>
      </w:r>
    </w:p>
    <w:p w:rsidR="006F168C" w:rsidRDefault="006F168C">
      <w:pPr>
        <w:pStyle w:val="ConsPlusNormal"/>
        <w:spacing w:before="220"/>
        <w:ind w:firstLine="540"/>
        <w:jc w:val="both"/>
      </w:pPr>
      <w:r>
        <w:t>затраты на выполнение НИОК(Т)Р - стоимость ресурсов, приобретенных и (или) потребленных организацией-исполнителем в процессе выполнения НИОК(Т)Р, которые для коммерческих организаций признаются ее активами, а для бюджетных организаций включаются в расходы по осуществлению приносящей доходы деятельности;</w:t>
      </w:r>
    </w:p>
    <w:p w:rsidR="006F168C" w:rsidRDefault="006F168C">
      <w:pPr>
        <w:pStyle w:val="ConsPlusNormal"/>
        <w:spacing w:before="220"/>
        <w:ind w:firstLine="540"/>
        <w:jc w:val="both"/>
      </w:pPr>
      <w:r>
        <w:t>исследователи и разработчики - работники, непосредственно занятые выполнением темы НИОК(Т)Р (заведующие лабораториями, руководители отделов, секторов и групп, научные, инженерно-технические работники, техники, копировщики, лаборанты, рабочие и другие);</w:t>
      </w:r>
    </w:p>
    <w:p w:rsidR="006F168C" w:rsidRDefault="006F168C">
      <w:pPr>
        <w:pStyle w:val="ConsPlusNormal"/>
        <w:spacing w:before="220"/>
        <w:ind w:firstLine="540"/>
        <w:jc w:val="both"/>
      </w:pPr>
      <w:r>
        <w:t xml:space="preserve">накладные расходы (затраты) - это расходы (затраты), связанные с обслуживанием и управлением организацией и ее структурными подразделениями. Для бюджетных организаций накладные расходы (затраты) - это косвенные расходы в соответствии с </w:t>
      </w:r>
      <w:hyperlink r:id="rId9" w:history="1">
        <w:r>
          <w:rPr>
            <w:color w:val="0000FF"/>
          </w:rPr>
          <w:t>Положением</w:t>
        </w:r>
      </w:hyperlink>
      <w:r>
        <w:t xml:space="preserve">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утвержденным постановлением Совета Министров Республики Беларусь от 19 июля 2013 г. N 641 (далее - Постановление N 641). Для коммерческих организаций накладные расходы (затраты) - это общепроизводственные затраты &lt;1&gt; и управленческие расходы &lt;2&gt;;</w:t>
      </w:r>
    </w:p>
    <w:p w:rsidR="006F168C" w:rsidRDefault="006F168C">
      <w:pPr>
        <w:pStyle w:val="ConsPlusNormal"/>
        <w:spacing w:before="220"/>
        <w:ind w:firstLine="540"/>
        <w:jc w:val="both"/>
      </w:pPr>
      <w:r>
        <w:t>--------------------------------</w:t>
      </w:r>
    </w:p>
    <w:p w:rsidR="006F168C" w:rsidRDefault="006F168C">
      <w:pPr>
        <w:pStyle w:val="ConsPlusNormal"/>
        <w:spacing w:before="220"/>
        <w:ind w:firstLine="540"/>
        <w:jc w:val="both"/>
      </w:pPr>
      <w:r>
        <w:t xml:space="preserve">&lt;1&gt; </w:t>
      </w:r>
      <w:hyperlink r:id="rId10" w:history="1">
        <w:r>
          <w:rPr>
            <w:color w:val="0000FF"/>
          </w:rPr>
          <w:t>Пункт 27</w:t>
        </w:r>
      </w:hyperlink>
      <w:r>
        <w:t xml:space="preserve"> Инструкции о порядке применения типового плана счетов бухгалтерского учета, утвержденной постановлением Министерства финансов Республики Беларусь от 29 июня 2011 г. N 50.</w:t>
      </w:r>
    </w:p>
    <w:p w:rsidR="006F168C" w:rsidRDefault="006F168C">
      <w:pPr>
        <w:pStyle w:val="ConsPlusNormal"/>
        <w:spacing w:before="220"/>
        <w:ind w:firstLine="540"/>
        <w:jc w:val="both"/>
      </w:pPr>
      <w:r>
        <w:lastRenderedPageBreak/>
        <w:t xml:space="preserve">&lt;2&gt; </w:t>
      </w:r>
      <w:hyperlink r:id="rId11" w:history="1">
        <w:r>
          <w:rPr>
            <w:color w:val="0000FF"/>
          </w:rPr>
          <w:t>Пункт 10</w:t>
        </w:r>
      </w:hyperlink>
      <w:r>
        <w:t xml:space="preserve"> Инструкции по бухгалтерскому учету доходов и расходов, утвержденной постановлением Министерства финансов Республики Беларусь от 30 сентября 2011 г. N 102.</w:t>
      </w:r>
    </w:p>
    <w:p w:rsidR="006F168C" w:rsidRDefault="006F168C">
      <w:pPr>
        <w:pStyle w:val="ConsPlusNormal"/>
      </w:pPr>
    </w:p>
    <w:p w:rsidR="006F168C" w:rsidRDefault="006F168C">
      <w:pPr>
        <w:pStyle w:val="ConsPlusNormal"/>
        <w:ind w:firstLine="540"/>
        <w:jc w:val="both"/>
      </w:pPr>
      <w:r>
        <w:t>научные исследования (научно-исследовательские работы) - творческая деятельность, направленная на получение новых знаний и способов их применения;</w:t>
      </w:r>
    </w:p>
    <w:p w:rsidR="006F168C" w:rsidRDefault="006F168C">
      <w:pPr>
        <w:pStyle w:val="ConsPlusNormal"/>
        <w:spacing w:before="220"/>
        <w:ind w:firstLine="540"/>
        <w:jc w:val="both"/>
      </w:pPr>
      <w:r>
        <w:t>объект калькулирования - тема (этап) НИОК(Т)Р, выполняемая в соответствии с заключенным договором;</w:t>
      </w:r>
    </w:p>
    <w:p w:rsidR="006F168C" w:rsidRDefault="006F168C">
      <w:pPr>
        <w:pStyle w:val="ConsPlusNormal"/>
        <w:spacing w:before="220"/>
        <w:ind w:firstLine="540"/>
        <w:jc w:val="both"/>
      </w:pPr>
      <w:r>
        <w:t>объект планирования затрат на выполнение НИОК(Т)Р - тема (этап) НИОК(Т)Р, выполняемая в соответствии с заключенным договором;</w:t>
      </w:r>
    </w:p>
    <w:p w:rsidR="006F168C" w:rsidRDefault="006F168C">
      <w:pPr>
        <w:pStyle w:val="ConsPlusNormal"/>
        <w:spacing w:before="220"/>
        <w:ind w:firstLine="540"/>
        <w:jc w:val="both"/>
      </w:pPr>
      <w:r>
        <w:t>объект учета - затраты на выполнение НИОК(Т)Р;</w:t>
      </w:r>
    </w:p>
    <w:p w:rsidR="006F168C" w:rsidRDefault="006F168C">
      <w:pPr>
        <w:pStyle w:val="ConsPlusNormal"/>
        <w:spacing w:before="220"/>
        <w:ind w:firstLine="540"/>
        <w:jc w:val="both"/>
      </w:pPr>
      <w:r>
        <w:t>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(опытную партию), изготовление и испытания опытных образцов (опытной партии);</w:t>
      </w:r>
    </w:p>
    <w:p w:rsidR="006F168C" w:rsidRDefault="006F168C">
      <w:pPr>
        <w:pStyle w:val="ConsPlusNormal"/>
        <w:spacing w:before="220"/>
        <w:ind w:firstLine="540"/>
        <w:jc w:val="both"/>
      </w:pPr>
      <w:r>
        <w:t>опытно-технологические работы - комплекс работ по созданию новых веществ, материалов и (или) технологических процессов и по изготовлению технической документации на них;</w:t>
      </w:r>
    </w:p>
    <w:p w:rsidR="006F168C" w:rsidRDefault="006F168C">
      <w:pPr>
        <w:pStyle w:val="ConsPlusNormal"/>
        <w:spacing w:before="220"/>
        <w:ind w:firstLine="540"/>
        <w:jc w:val="both"/>
      </w:pPr>
      <w:r>
        <w:t>организация-исполнитель - организация, выполняющая НИОК(Т)Р (юридические лица, их филиалы, представительства и иные обособленные подразделения, имеющие отдельный баланс, представительства иностранных и международных организаций, холдинги, простые товарищества (участники договора о совместной деятельности) и другие);</w:t>
      </w:r>
    </w:p>
    <w:p w:rsidR="006F168C" w:rsidRDefault="006F168C">
      <w:pPr>
        <w:pStyle w:val="ConsPlusNormal"/>
        <w:spacing w:before="220"/>
        <w:ind w:firstLine="540"/>
        <w:jc w:val="both"/>
      </w:pPr>
      <w:r>
        <w:t>разработка - деятельность, направленная на создание или усовершенствование способов и средств осуществления процессов в конкретной области практической деятельности, в частности, на создание новой продукции и технологий. Разработка новой продукции и технологий включает проведение опытно-конструкторских (при создании изделий) и опытно-технологических (при создании материалов, веществ, технологий) работ;</w:t>
      </w:r>
    </w:p>
    <w:p w:rsidR="006F168C" w:rsidRDefault="006F168C">
      <w:pPr>
        <w:pStyle w:val="ConsPlusNormal"/>
        <w:spacing w:before="220"/>
        <w:ind w:firstLine="540"/>
        <w:jc w:val="both"/>
      </w:pPr>
      <w:r>
        <w:t>себестоимость НИОК(Т)Р - стоимостная оценка используемых сырья, материалов, комплектующих изделий и полуфабрикатов, топливно-энергетических ресурсов, основных средств, нематериальных активов, трудовых ресурсов и другие затраты на выполнение НИОК(Т)Р;</w:t>
      </w:r>
    </w:p>
    <w:p w:rsidR="006F168C" w:rsidRDefault="006F168C">
      <w:pPr>
        <w:pStyle w:val="ConsPlusNormal"/>
        <w:spacing w:before="220"/>
        <w:ind w:firstLine="540"/>
        <w:jc w:val="both"/>
      </w:pPr>
      <w:r>
        <w:t>тема НИОК(Т)Р - работы, выполняемые организацией-исполнителем по конкретному договору на выполнение НИОК(Т)Р, заданию, теме, заказу, проекту, утвержденным в установленном порядке.</w:t>
      </w:r>
    </w:p>
    <w:p w:rsidR="006F168C" w:rsidRDefault="006F168C">
      <w:pPr>
        <w:pStyle w:val="ConsPlusNormal"/>
        <w:spacing w:before="220"/>
        <w:ind w:firstLine="540"/>
        <w:jc w:val="both"/>
      </w:pPr>
      <w:r>
        <w:t>4. При разработке Методических рекомендаций использованы нормы и положения:</w:t>
      </w:r>
    </w:p>
    <w:p w:rsidR="006F168C" w:rsidRDefault="00D17811">
      <w:pPr>
        <w:pStyle w:val="ConsPlusNormal"/>
        <w:spacing w:before="220"/>
        <w:ind w:firstLine="540"/>
        <w:jc w:val="both"/>
      </w:pPr>
      <w:hyperlink r:id="rId12" w:history="1">
        <w:r w:rsidR="006F168C">
          <w:rPr>
            <w:color w:val="0000FF"/>
          </w:rPr>
          <w:t>Закона</w:t>
        </w:r>
      </w:hyperlink>
      <w:r w:rsidR="006F168C">
        <w:t xml:space="preserve"> Республики Беларусь от 12 июля 2013 г. N 57-З "О бухгалтерском учете и отчетности";</w:t>
      </w:r>
    </w:p>
    <w:p w:rsidR="006F168C" w:rsidRDefault="00D17811">
      <w:pPr>
        <w:pStyle w:val="ConsPlusNormal"/>
        <w:spacing w:before="220"/>
        <w:ind w:firstLine="540"/>
        <w:jc w:val="both"/>
      </w:pPr>
      <w:hyperlink r:id="rId13" w:history="1">
        <w:r w:rsidR="006F168C">
          <w:rPr>
            <w:color w:val="0000FF"/>
          </w:rPr>
          <w:t>Закона</w:t>
        </w:r>
      </w:hyperlink>
      <w:r w:rsidR="006F168C">
        <w:t xml:space="preserve"> Республики Беларусь от 21 октября 1996 г. N 708-XIII "О научной деятельности";</w:t>
      </w:r>
    </w:p>
    <w:p w:rsidR="006F168C" w:rsidRDefault="00D17811">
      <w:pPr>
        <w:pStyle w:val="ConsPlusNormal"/>
        <w:spacing w:before="220"/>
        <w:ind w:firstLine="540"/>
        <w:jc w:val="both"/>
      </w:pPr>
      <w:hyperlink r:id="rId14" w:history="1">
        <w:r w:rsidR="006F168C">
          <w:rPr>
            <w:color w:val="0000FF"/>
          </w:rPr>
          <w:t>Указа</w:t>
        </w:r>
      </w:hyperlink>
      <w:r w:rsidR="006F168C">
        <w:t xml:space="preserve"> Президента Республики Беларусь от 28 декабря 2017 г. N 467 "Об оплате труда работников бюджетных научных организаций";</w:t>
      </w:r>
    </w:p>
    <w:p w:rsidR="006F168C" w:rsidRDefault="00D17811">
      <w:pPr>
        <w:pStyle w:val="ConsPlusNormal"/>
        <w:spacing w:before="220"/>
        <w:ind w:firstLine="540"/>
        <w:jc w:val="both"/>
      </w:pPr>
      <w:hyperlink r:id="rId15" w:history="1">
        <w:r w:rsidR="006F168C">
          <w:rPr>
            <w:color w:val="0000FF"/>
          </w:rPr>
          <w:t>Указа</w:t>
        </w:r>
      </w:hyperlink>
      <w:r w:rsidR="006F168C">
        <w:t xml:space="preserve"> Президента Республики Беларусь от 7 сентября 2009 г. N 441 "О дополнительных мерах по стимулированию научной, научно-технической и инновационной деятельности" (далее - Указ N 441);</w:t>
      </w:r>
    </w:p>
    <w:p w:rsidR="006F168C" w:rsidRDefault="006F168C">
      <w:pPr>
        <w:pStyle w:val="ConsPlusNormal"/>
        <w:spacing w:before="220"/>
        <w:ind w:firstLine="540"/>
        <w:jc w:val="both"/>
      </w:pPr>
      <w:r>
        <w:t xml:space="preserve">Методических </w:t>
      </w:r>
      <w:hyperlink r:id="rId16" w:history="1">
        <w:r>
          <w:rPr>
            <w:color w:val="0000FF"/>
          </w:rPr>
          <w:t>указаний</w:t>
        </w:r>
      </w:hyperlink>
      <w:r>
        <w:t xml:space="preserve"> Министерства финансов Республики Беларусь от 11 декабря 1997 г. N 59 "Методические указания о порядке учета материальных запасов учреждениями и </w:t>
      </w:r>
      <w:r>
        <w:lastRenderedPageBreak/>
        <w:t>организациями, состоящими на бюджете" (далее - Методические указания N 59);</w:t>
      </w:r>
    </w:p>
    <w:p w:rsidR="006F168C" w:rsidRDefault="00D17811">
      <w:pPr>
        <w:pStyle w:val="ConsPlusNormal"/>
        <w:spacing w:before="220"/>
        <w:ind w:firstLine="540"/>
        <w:jc w:val="both"/>
      </w:pPr>
      <w:hyperlink r:id="rId17" w:history="1">
        <w:r w:rsidR="006F168C">
          <w:rPr>
            <w:color w:val="0000FF"/>
          </w:rPr>
          <w:t>постановления</w:t>
        </w:r>
      </w:hyperlink>
      <w:r w:rsidR="006F168C">
        <w:t xml:space="preserve"> Министерства финансов Республики Беларусь от 15 марта 2000 г. N 19 "Об утверждении Инструкции о порядке отражения в бухгалтерском учете налога на добавленную стоимость бюджетными организациями";</w:t>
      </w:r>
    </w:p>
    <w:p w:rsidR="006F168C" w:rsidRDefault="00D17811">
      <w:pPr>
        <w:pStyle w:val="ConsPlusNormal"/>
        <w:spacing w:before="220"/>
        <w:ind w:firstLine="540"/>
        <w:jc w:val="both"/>
      </w:pPr>
      <w:hyperlink r:id="rId18" w:history="1">
        <w:r w:rsidR="006F168C">
          <w:rPr>
            <w:color w:val="0000FF"/>
          </w:rPr>
          <w:t>постановления</w:t>
        </w:r>
      </w:hyperlink>
      <w:r w:rsidR="006F168C">
        <w:t xml:space="preserve"> Министерства финансов Республики Беларусь от 31 декабря 2008 г. N 208 "О бюджетной классификации Республики Беларусь" (далее - Постановление N 208);</w:t>
      </w:r>
    </w:p>
    <w:p w:rsidR="006F168C" w:rsidRDefault="00D17811">
      <w:pPr>
        <w:pStyle w:val="ConsPlusNormal"/>
        <w:spacing w:before="220"/>
        <w:ind w:firstLine="540"/>
        <w:jc w:val="both"/>
      </w:pPr>
      <w:hyperlink r:id="rId19" w:history="1">
        <w:r w:rsidR="006F168C">
          <w:rPr>
            <w:color w:val="0000FF"/>
          </w:rPr>
          <w:t>постановления</w:t>
        </w:r>
      </w:hyperlink>
      <w:r w:rsidR="006F168C">
        <w:t xml:space="preserve"> Министерства финансов Республики Беларусь от 30 января 2009 г. N 8 "О порядке составления, рассмотрения и утверждения бюджетных смет, смет доходов и расходов внебюджетных средств бюджетных организаций, бюджетных смет государственных внебюджетных фондов, а также внесения в них изменений и (или) дополнений" (далее - Постановление N 8);</w:t>
      </w:r>
    </w:p>
    <w:p w:rsidR="006F168C" w:rsidRDefault="00D17811">
      <w:pPr>
        <w:pStyle w:val="ConsPlusNormal"/>
        <w:spacing w:before="220"/>
        <w:ind w:firstLine="540"/>
        <w:jc w:val="both"/>
      </w:pPr>
      <w:hyperlink r:id="rId20" w:history="1">
        <w:r w:rsidR="006F168C">
          <w:rPr>
            <w:color w:val="0000FF"/>
          </w:rPr>
          <w:t>постановления</w:t>
        </w:r>
      </w:hyperlink>
      <w:r w:rsidR="006F168C">
        <w:t xml:space="preserve"> Министерства экономики Республики Беларусь, Министерства финансов Республики Беларусь и Министерства архитектуры и строительства Республики Беларусь от 27 февраля 2009 г. N 37/18/6 "Об утверждении Инструкции о порядке начисления амортизации основных средств и нематериальных активов";</w:t>
      </w:r>
    </w:p>
    <w:p w:rsidR="006F168C" w:rsidRDefault="00D17811">
      <w:pPr>
        <w:pStyle w:val="ConsPlusNormal"/>
        <w:spacing w:before="220"/>
        <w:ind w:firstLine="540"/>
        <w:jc w:val="both"/>
      </w:pPr>
      <w:hyperlink r:id="rId21" w:history="1">
        <w:r w:rsidR="006F168C">
          <w:rPr>
            <w:color w:val="0000FF"/>
          </w:rPr>
          <w:t>постановления</w:t>
        </w:r>
      </w:hyperlink>
      <w:r w:rsidR="006F168C">
        <w:t xml:space="preserve"> Министерства финансов Республики Беларусь от 31 декабря 2009 г. N 157 "Об утверждении Инструкции о порядке бухгалтерского учета расходов в бюджетных организациях";</w:t>
      </w:r>
    </w:p>
    <w:p w:rsidR="006F168C" w:rsidRDefault="00D17811">
      <w:pPr>
        <w:pStyle w:val="ConsPlusNormal"/>
        <w:spacing w:before="220"/>
        <w:ind w:firstLine="540"/>
        <w:jc w:val="both"/>
      </w:pPr>
      <w:hyperlink r:id="rId22" w:history="1">
        <w:r w:rsidR="006F168C">
          <w:rPr>
            <w:color w:val="0000FF"/>
          </w:rPr>
          <w:t>постановления</w:t>
        </w:r>
      </w:hyperlink>
      <w:r w:rsidR="006F168C">
        <w:t xml:space="preserve"> Министерства финансов Республики Беларусь от 10 марта 2010 г. N 22 "Об утверждении Инструкции о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и признании утратившими силу некоторых нормативных правовых актов Министерства финансов Республики Беларусь";</w:t>
      </w:r>
    </w:p>
    <w:p w:rsidR="006F168C" w:rsidRDefault="00D17811">
      <w:pPr>
        <w:pStyle w:val="ConsPlusNormal"/>
        <w:spacing w:before="220"/>
        <w:ind w:firstLine="540"/>
        <w:jc w:val="both"/>
      </w:pPr>
      <w:hyperlink r:id="rId23" w:history="1">
        <w:r w:rsidR="006F168C">
          <w:rPr>
            <w:color w:val="0000FF"/>
          </w:rPr>
          <w:t>постановления</w:t>
        </w:r>
      </w:hyperlink>
      <w:r w:rsidR="006F168C">
        <w:t xml:space="preserve"> Министерства финансов Республики Беларусь от 22 апреля 2010 г. N 50 "О некоторых вопросах бухгалтерского учета";</w:t>
      </w:r>
    </w:p>
    <w:p w:rsidR="006F168C" w:rsidRDefault="00D17811">
      <w:pPr>
        <w:pStyle w:val="ConsPlusNormal"/>
        <w:spacing w:before="220"/>
        <w:ind w:firstLine="540"/>
        <w:jc w:val="both"/>
      </w:pPr>
      <w:hyperlink r:id="rId24" w:history="1">
        <w:r w:rsidR="006F168C">
          <w:rPr>
            <w:color w:val="0000FF"/>
          </w:rPr>
          <w:t>постановления</w:t>
        </w:r>
      </w:hyperlink>
      <w:r w:rsidR="006F168C">
        <w:t xml:space="preserve"> Министерства финансов Республики Беларусь от 12 ноября 2010 г. N 133 "Об утверждении Инструкции по бухгалтерскому учету запасов и признании утратившими силу некоторых постановлений Министерства финансов Республики Беларусь и их отдельных структурных элементов" (далее - Постановление N 133);</w:t>
      </w:r>
    </w:p>
    <w:p w:rsidR="006F168C" w:rsidRDefault="00D17811">
      <w:pPr>
        <w:pStyle w:val="ConsPlusNormal"/>
        <w:spacing w:before="220"/>
        <w:ind w:firstLine="540"/>
        <w:jc w:val="both"/>
      </w:pPr>
      <w:hyperlink r:id="rId25" w:history="1">
        <w:r w:rsidR="006F168C">
          <w:rPr>
            <w:color w:val="0000FF"/>
          </w:rPr>
          <w:t>постановления</w:t>
        </w:r>
      </w:hyperlink>
      <w:r w:rsidR="006F168C">
        <w:t xml:space="preserve"> Министерства финансов Республики Беларусь от 29 июня 2011 г. N 50 "Об установлении типового плана счетов бухгалтерского учета, утверждении Инструкции о порядке применения типового плана счетов бухгалтерского учета и признании утратившими силу некоторых постановлений Министерства финансов Республики Беларусь и их отдельных структурных элементов";</w:t>
      </w:r>
    </w:p>
    <w:p w:rsidR="006F168C" w:rsidRDefault="00D17811">
      <w:pPr>
        <w:pStyle w:val="ConsPlusNormal"/>
        <w:spacing w:before="220"/>
        <w:ind w:firstLine="540"/>
        <w:jc w:val="both"/>
      </w:pPr>
      <w:hyperlink r:id="rId26" w:history="1">
        <w:r w:rsidR="006F168C">
          <w:rPr>
            <w:color w:val="0000FF"/>
          </w:rPr>
          <w:t>постановления</w:t>
        </w:r>
      </w:hyperlink>
      <w:r w:rsidR="006F168C">
        <w:t xml:space="preserve"> Министерства финансов Республики Беларусь от 30 сентября 2011 г. N 102 "Об утверждении Инструкции по бухгалтерскому учету доходов и расходов и признании утратившими силу некоторых постановлений Министерства финансов Республики Беларусь и их отдельных структурных элементов";</w:t>
      </w:r>
    </w:p>
    <w:p w:rsidR="006F168C" w:rsidRDefault="00D17811">
      <w:pPr>
        <w:pStyle w:val="ConsPlusNormal"/>
        <w:spacing w:before="220"/>
        <w:ind w:firstLine="540"/>
        <w:jc w:val="both"/>
      </w:pPr>
      <w:hyperlink r:id="rId27" w:history="1">
        <w:r w:rsidR="006F168C">
          <w:rPr>
            <w:color w:val="0000FF"/>
          </w:rPr>
          <w:t>постановления</w:t>
        </w:r>
      </w:hyperlink>
      <w:r w:rsidR="006F168C">
        <w:t xml:space="preserve"> Министерства финансов Республики Беларусь от 31 октября 2011 г. N 112 "Об утверждении Инструкции по бухгалтерскому учету государственной поддержки, Инструкции по бухгалтерскому учету безвозмездной помощи,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w:t>
      </w:r>
    </w:p>
    <w:p w:rsidR="006F168C" w:rsidRDefault="00D17811">
      <w:pPr>
        <w:pStyle w:val="ConsPlusNormal"/>
        <w:spacing w:before="220"/>
        <w:ind w:firstLine="540"/>
        <w:jc w:val="both"/>
      </w:pPr>
      <w:hyperlink r:id="rId28" w:history="1">
        <w:r w:rsidR="006F168C">
          <w:rPr>
            <w:color w:val="0000FF"/>
          </w:rPr>
          <w:t>постановления</w:t>
        </w:r>
      </w:hyperlink>
      <w:r w:rsidR="006F168C">
        <w:t xml:space="preserve"> Министерства финансов Республики Беларусь от 30 апреля 2012 г. N 25 "О некоторых вопросах бухгалтерского учета" (далее - Постановление N 25);</w:t>
      </w:r>
    </w:p>
    <w:p w:rsidR="006F168C" w:rsidRDefault="00D17811">
      <w:pPr>
        <w:pStyle w:val="ConsPlusNormal"/>
        <w:spacing w:before="220"/>
        <w:ind w:firstLine="540"/>
        <w:jc w:val="both"/>
      </w:pPr>
      <w:hyperlink r:id="rId29" w:history="1">
        <w:r w:rsidR="006F168C">
          <w:rPr>
            <w:color w:val="0000FF"/>
          </w:rPr>
          <w:t>постановления</w:t>
        </w:r>
      </w:hyperlink>
      <w:r w:rsidR="006F168C">
        <w:t xml:space="preserve"> Министерства финансов Республики Беларусь от 30 июня 2012 г. N 41 "Об утверждении Инструкции по бухгалтерскому учету налога на добавленную стоимость и признании утратившими силу некоторых нормативных правовых актов Министерства финансов Республики Беларусь и отдельного структурного элемента";</w:t>
      </w:r>
    </w:p>
    <w:p w:rsidR="006F168C" w:rsidRDefault="00D17811">
      <w:pPr>
        <w:pStyle w:val="ConsPlusNormal"/>
        <w:spacing w:before="220"/>
        <w:ind w:firstLine="540"/>
        <w:jc w:val="both"/>
      </w:pPr>
      <w:hyperlink r:id="rId30" w:history="1">
        <w:r w:rsidR="006F168C">
          <w:rPr>
            <w:color w:val="0000FF"/>
          </w:rPr>
          <w:t>Постановления N 641</w:t>
        </w:r>
      </w:hyperlink>
      <w:r w:rsidR="006F168C">
        <w:t>;</w:t>
      </w:r>
    </w:p>
    <w:p w:rsidR="006F168C" w:rsidRDefault="00D17811">
      <w:pPr>
        <w:pStyle w:val="ConsPlusNormal"/>
        <w:spacing w:before="220"/>
        <w:ind w:firstLine="540"/>
        <w:jc w:val="both"/>
      </w:pPr>
      <w:hyperlink r:id="rId31" w:history="1">
        <w:r w:rsidR="006F168C">
          <w:rPr>
            <w:color w:val="0000FF"/>
          </w:rPr>
          <w:t>постановления</w:t>
        </w:r>
      </w:hyperlink>
      <w:r w:rsidR="006F168C">
        <w:t xml:space="preserve"> Министерства финансов Республики Беларусь от 10 декабря 2013 г. N 80 "Об утверждении Национального стандарта бухгалтерского учета и отчетности "Учетная политика организации, изменения в учетных оценках, ошибки" и признании утратившими силу некоторых постановлений Министерства финансов Республики Беларусь и отдельных структурных элементов постановлений Министерства финансов Республики Беларусь по вопросам бухгалтерского учета";</w:t>
      </w:r>
    </w:p>
    <w:p w:rsidR="006F168C" w:rsidRDefault="00D17811">
      <w:pPr>
        <w:pStyle w:val="ConsPlusNormal"/>
        <w:spacing w:before="220"/>
        <w:ind w:firstLine="540"/>
        <w:jc w:val="both"/>
      </w:pPr>
      <w:hyperlink r:id="rId32" w:history="1">
        <w:r w:rsidR="006F168C">
          <w:rPr>
            <w:color w:val="0000FF"/>
          </w:rPr>
          <w:t>постановления</w:t>
        </w:r>
      </w:hyperlink>
      <w:r w:rsidR="006F168C">
        <w:t xml:space="preserve"> Министерства финансов Республики Беларусь от 29 октября 2014 г. N 69 "Об утверждении Национального стандарта бухгалтерского учета и отчетности "Влияние изменений курсов иностранных валют" и признании утратившими силу некоторых постановлений Министерства финансов Республики Беларусь и отдельного структурного элемента постановления Министерства финансов Республики Беларусь от 11 января 2010 г. N 2" (далее - Постановление N 69);</w:t>
      </w:r>
    </w:p>
    <w:p w:rsidR="006F168C" w:rsidRDefault="006F168C">
      <w:pPr>
        <w:pStyle w:val="ConsPlusNormal"/>
        <w:spacing w:before="220"/>
        <w:ind w:firstLine="540"/>
        <w:jc w:val="both"/>
      </w:pPr>
      <w:r>
        <w:t>других нормативных правовых актов.</w:t>
      </w:r>
    </w:p>
    <w:p w:rsidR="006F168C" w:rsidRDefault="006F168C">
      <w:pPr>
        <w:pStyle w:val="ConsPlusNormal"/>
        <w:spacing w:before="220"/>
        <w:ind w:firstLine="540"/>
        <w:jc w:val="both"/>
      </w:pPr>
      <w:r>
        <w:t>5. В коммерческих организациях себестоимость НИОК(Т)Р включает: прямые затраты, распределяемые переменные и условно-постоянные косвенные затраты, связанные с выполнением НИОК(Т)Р.</w:t>
      </w:r>
    </w:p>
    <w:p w:rsidR="006F168C" w:rsidRDefault="006F168C">
      <w:pPr>
        <w:pStyle w:val="ConsPlusNormal"/>
        <w:spacing w:before="220"/>
        <w:ind w:firstLine="540"/>
        <w:jc w:val="both"/>
      </w:pPr>
      <w:r>
        <w:t xml:space="preserve">В бюджетных организациях себестоимость НИОК(Т)Р включает: прямые расходы (затраты) и косвенные расходы (затраты), связанные с выполнением НИОК(Т)Р. В соответствии с </w:t>
      </w:r>
      <w:hyperlink r:id="rId33" w:history="1">
        <w:r>
          <w:rPr>
            <w:color w:val="0000FF"/>
          </w:rPr>
          <w:t>Постановлением N 641</w:t>
        </w:r>
      </w:hyperlink>
      <w:r>
        <w:t xml:space="preserve"> в бюджетных организациях затраты, включаемые в себестоимость НИОК(Т)Р, признаются расходами при сопоставлении с доходами по данному виду деятельности. Согласно приложению 1 к Постановлению N 208 код доходов по данному виду деятельности - </w:t>
      </w:r>
      <w:hyperlink r:id="rId34" w:history="1">
        <w:r>
          <w:rPr>
            <w:color w:val="0000FF"/>
          </w:rPr>
          <w:t>3.2.3.45.06</w:t>
        </w:r>
      </w:hyperlink>
      <w:r>
        <w:t xml:space="preserve"> "Доходы от выполнения научных исследований и разработок бюджетными организациями".</w:t>
      </w:r>
    </w:p>
    <w:p w:rsidR="006F168C" w:rsidRDefault="006F168C">
      <w:pPr>
        <w:pStyle w:val="ConsPlusNormal"/>
        <w:spacing w:before="220"/>
        <w:ind w:firstLine="540"/>
        <w:jc w:val="both"/>
      </w:pPr>
      <w:r>
        <w:t>Для целей управления планирование и учет затрат на выполнение НИОК(Т)Р осуществляются таким образом, чтобы обеспечить группировку затрат по:</w:t>
      </w:r>
    </w:p>
    <w:p w:rsidR="006F168C" w:rsidRDefault="006F168C">
      <w:pPr>
        <w:pStyle w:val="ConsPlusNormal"/>
        <w:spacing w:before="220"/>
        <w:ind w:firstLine="540"/>
        <w:jc w:val="both"/>
      </w:pPr>
      <w:r>
        <w:t>экономическим элементам;</w:t>
      </w:r>
    </w:p>
    <w:p w:rsidR="006F168C" w:rsidRDefault="006F168C">
      <w:pPr>
        <w:pStyle w:val="ConsPlusNormal"/>
        <w:spacing w:before="220"/>
        <w:ind w:firstLine="540"/>
        <w:jc w:val="both"/>
      </w:pPr>
      <w:r>
        <w:t>калькуляционным статьям;</w:t>
      </w:r>
    </w:p>
    <w:p w:rsidR="006F168C" w:rsidRDefault="006F168C">
      <w:pPr>
        <w:pStyle w:val="ConsPlusNormal"/>
        <w:spacing w:before="220"/>
        <w:ind w:firstLine="540"/>
        <w:jc w:val="both"/>
      </w:pPr>
      <w:r>
        <w:t>темам НИОК(Т)Р;</w:t>
      </w:r>
    </w:p>
    <w:p w:rsidR="006F168C" w:rsidRDefault="006F168C">
      <w:pPr>
        <w:pStyle w:val="ConsPlusNormal"/>
        <w:spacing w:before="220"/>
        <w:ind w:firstLine="540"/>
        <w:jc w:val="both"/>
      </w:pPr>
      <w:r>
        <w:t>календарным периодам, на протяжении которых затраты включаются в себестоимость НИОК(Т)Р (месяц, квартал, год и т.д.);</w:t>
      </w:r>
    </w:p>
    <w:p w:rsidR="006F168C" w:rsidRDefault="006F168C">
      <w:pPr>
        <w:pStyle w:val="ConsPlusNormal"/>
        <w:spacing w:before="220"/>
        <w:ind w:firstLine="540"/>
        <w:jc w:val="both"/>
      </w:pPr>
      <w:r>
        <w:t>местам возникновения (отдел, сектор, лаборатория и другие структурные подразделения организации-исполнителя);</w:t>
      </w:r>
    </w:p>
    <w:p w:rsidR="006F168C" w:rsidRDefault="006F168C">
      <w:pPr>
        <w:pStyle w:val="ConsPlusNormal"/>
        <w:spacing w:before="220"/>
        <w:ind w:firstLine="540"/>
        <w:jc w:val="both"/>
      </w:pPr>
      <w:r>
        <w:t>источникам финансирования НИОК(Т)Р (за счет средств республиканского и местных бюджетов, средств заказчика, собственных средств организации и других);</w:t>
      </w:r>
    </w:p>
    <w:p w:rsidR="006F168C" w:rsidRDefault="006F168C">
      <w:pPr>
        <w:pStyle w:val="ConsPlusNormal"/>
        <w:spacing w:before="220"/>
        <w:ind w:firstLine="540"/>
        <w:jc w:val="both"/>
      </w:pPr>
      <w:r>
        <w:t>статьям сметы доходов и расходов внебюджетных средств бюджетных организаций (для бюджетных организаций).</w:t>
      </w:r>
    </w:p>
    <w:p w:rsidR="006F168C" w:rsidRDefault="006F168C">
      <w:pPr>
        <w:pStyle w:val="ConsPlusNormal"/>
        <w:spacing w:before="220"/>
        <w:ind w:firstLine="540"/>
        <w:jc w:val="both"/>
      </w:pPr>
      <w:r>
        <w:t xml:space="preserve">Основной классификационной группировкой затрат, используемой в планировании и учете, </w:t>
      </w:r>
      <w:r>
        <w:lastRenderedPageBreak/>
        <w:t>является группировка по экономическим элементам и калькуляционным статьям.</w:t>
      </w:r>
    </w:p>
    <w:p w:rsidR="006F168C" w:rsidRDefault="006F168C">
      <w:pPr>
        <w:pStyle w:val="ConsPlusNormal"/>
      </w:pPr>
    </w:p>
    <w:p w:rsidR="006F168C" w:rsidRDefault="006F168C">
      <w:pPr>
        <w:pStyle w:val="ConsPlusNormal"/>
        <w:jc w:val="center"/>
        <w:outlineLvl w:val="1"/>
      </w:pPr>
      <w:bookmarkStart w:id="2" w:name="P93"/>
      <w:bookmarkEnd w:id="2"/>
      <w:r>
        <w:t>ГЛАВА 2</w:t>
      </w:r>
    </w:p>
    <w:p w:rsidR="006F168C" w:rsidRDefault="006F168C">
      <w:pPr>
        <w:pStyle w:val="ConsPlusNormal"/>
        <w:jc w:val="center"/>
      </w:pPr>
      <w:r>
        <w:t>КЛАССИФИКАЦИЯ ЗАТРАТ, ВКЛЮЧАЕМЫХ В СЕБЕСТОИМОСТЬ НИОК(Т)Р, ПО ЭКОНОМИЧЕСКИМ ЭЛЕМЕНТАМ И КАЛЬКУЛЯЦИОННЫМ СТАТЬЯМ</w:t>
      </w:r>
    </w:p>
    <w:p w:rsidR="006F168C" w:rsidRDefault="006F168C">
      <w:pPr>
        <w:pStyle w:val="ConsPlusNormal"/>
      </w:pPr>
    </w:p>
    <w:p w:rsidR="006F168C" w:rsidRDefault="006F168C">
      <w:pPr>
        <w:pStyle w:val="ConsPlusNormal"/>
        <w:ind w:firstLine="540"/>
        <w:jc w:val="both"/>
      </w:pPr>
      <w:r>
        <w:t xml:space="preserve">6. По содержанию и назначению затраты, включаемые в себестоимость НИОК(Т)Р, классифицируются по экономическим элементам и калькуляционным статьям. Бюджетные организации также группируют затраты по соответствующим позициям экономической классификации расходов внебюджетных средств бюджетных организаций в соответствии с Постановлением N 8 </w:t>
      </w:r>
      <w:hyperlink r:id="rId35" w:history="1">
        <w:r>
          <w:rPr>
            <w:color w:val="0000FF"/>
          </w:rPr>
          <w:t>(приложение 3)</w:t>
        </w:r>
      </w:hyperlink>
      <w:r>
        <w:t>.</w:t>
      </w:r>
    </w:p>
    <w:p w:rsidR="006F168C" w:rsidRDefault="006F168C">
      <w:pPr>
        <w:pStyle w:val="ConsPlusNormal"/>
        <w:spacing w:before="220"/>
        <w:ind w:firstLine="540"/>
        <w:jc w:val="both"/>
      </w:pPr>
      <w:r>
        <w:t>7. Затраты, включаемые в себестоимость НИОК(Т)Р, группируются в соответствии с их экономическим содержанием по следующим элементам:</w:t>
      </w:r>
    </w:p>
    <w:p w:rsidR="006F168C" w:rsidRDefault="006F168C">
      <w:pPr>
        <w:pStyle w:val="ConsPlusNormal"/>
        <w:spacing w:before="220"/>
        <w:ind w:firstLine="540"/>
        <w:jc w:val="both"/>
      </w:pPr>
      <w:r>
        <w:t>материальные затраты;</w:t>
      </w:r>
    </w:p>
    <w:p w:rsidR="006F168C" w:rsidRDefault="006F168C">
      <w:pPr>
        <w:pStyle w:val="ConsPlusNormal"/>
        <w:spacing w:before="220"/>
        <w:ind w:firstLine="540"/>
        <w:jc w:val="both"/>
      </w:pPr>
      <w:r>
        <w:t>затраты на оплату труда;</w:t>
      </w:r>
    </w:p>
    <w:p w:rsidR="006F168C" w:rsidRDefault="006F168C">
      <w:pPr>
        <w:pStyle w:val="ConsPlusNormal"/>
        <w:spacing w:before="220"/>
        <w:ind w:firstLine="540"/>
        <w:jc w:val="both"/>
      </w:pPr>
      <w:r>
        <w:t>отчисления на социальные нужды;</w:t>
      </w:r>
    </w:p>
    <w:p w:rsidR="006F168C" w:rsidRDefault="006F168C">
      <w:pPr>
        <w:pStyle w:val="ConsPlusNormal"/>
        <w:spacing w:before="220"/>
        <w:ind w:firstLine="540"/>
        <w:jc w:val="both"/>
      </w:pPr>
      <w:r>
        <w:t>амортизация основных средств и нематериальных активов. Данный элемент отсутствует при планировании, учете и калькулировании себестоимости НИОК(Т)Р в бюджетных организациях;</w:t>
      </w:r>
    </w:p>
    <w:p w:rsidR="006F168C" w:rsidRDefault="006F168C">
      <w:pPr>
        <w:pStyle w:val="ConsPlusNormal"/>
        <w:spacing w:before="220"/>
        <w:ind w:firstLine="540"/>
        <w:jc w:val="both"/>
      </w:pPr>
      <w:r>
        <w:t>прочие затраты.</w:t>
      </w:r>
    </w:p>
    <w:p w:rsidR="006F168C" w:rsidRDefault="006F168C">
      <w:pPr>
        <w:pStyle w:val="ConsPlusNormal"/>
        <w:spacing w:before="220"/>
        <w:ind w:firstLine="540"/>
        <w:jc w:val="both"/>
      </w:pPr>
      <w:r>
        <w:t>7.1. К элементу "Материальные затраты" относятся:</w:t>
      </w:r>
    </w:p>
    <w:p w:rsidR="006F168C" w:rsidRDefault="006F168C">
      <w:pPr>
        <w:pStyle w:val="ConsPlusNormal"/>
        <w:spacing w:before="220"/>
        <w:ind w:firstLine="540"/>
        <w:jc w:val="both"/>
      </w:pPr>
      <w:r>
        <w:t>стоимость сырья и материалов, комплектующих изделий, полуфабрикатов, необходимых для выполнения НИОК(Т)Р;</w:t>
      </w:r>
    </w:p>
    <w:p w:rsidR="006F168C" w:rsidRDefault="006F168C">
      <w:pPr>
        <w:pStyle w:val="ConsPlusNormal"/>
        <w:spacing w:before="220"/>
        <w:ind w:firstLine="540"/>
        <w:jc w:val="both"/>
      </w:pPr>
      <w:r>
        <w:t>стоимость созданного, приобретенного или изготовленного по договорам со сторонними организациями специального оборудования, необходимого для выполнения НИОК(Т)Р;</w:t>
      </w:r>
    </w:p>
    <w:p w:rsidR="006F168C" w:rsidRDefault="006F168C">
      <w:pPr>
        <w:pStyle w:val="ConsPlusNormal"/>
        <w:spacing w:before="220"/>
        <w:ind w:firstLine="540"/>
        <w:jc w:val="both"/>
      </w:pPr>
      <w:r>
        <w:t>стоимость запасных частей, смазочных и других материалов, используемых для ремонта оборудования и иного имущества, необходимого для выполнения НИОК(Т)Р;</w:t>
      </w:r>
    </w:p>
    <w:p w:rsidR="006F168C" w:rsidRDefault="006F168C">
      <w:pPr>
        <w:pStyle w:val="ConsPlusNormal"/>
        <w:spacing w:before="220"/>
        <w:ind w:firstLine="540"/>
        <w:jc w:val="both"/>
      </w:pPr>
      <w:r>
        <w:t>стоимость топлива всех видов, расходуемого на выработку энергии, транспортные и другие работы, на выполнение НИОК(Т)Р;</w:t>
      </w:r>
    </w:p>
    <w:p w:rsidR="006F168C" w:rsidRDefault="006F168C">
      <w:pPr>
        <w:pStyle w:val="ConsPlusNormal"/>
        <w:spacing w:before="220"/>
        <w:ind w:firstLine="540"/>
        <w:jc w:val="both"/>
      </w:pPr>
      <w:r>
        <w:t>стоимость энергии (электрической, тепловой, сжатого воздуха, холода и других видов), расходуемой на энергетические и другие производственные нужды организацией-исполнителем при выполнении НИОК(Т)Р;</w:t>
      </w:r>
    </w:p>
    <w:p w:rsidR="006F168C" w:rsidRDefault="006F168C">
      <w:pPr>
        <w:pStyle w:val="ConsPlusNormal"/>
        <w:spacing w:before="220"/>
        <w:ind w:firstLine="540"/>
        <w:jc w:val="both"/>
      </w:pPr>
      <w:r>
        <w:t>стоимость использованных инструментов, приспособлений, инвентаря, приборов, лабораторного оборудования, спецодежды и других предметов в составе средств в обороте, необходимых для выполнения НИОК(Т)Р;</w:t>
      </w:r>
    </w:p>
    <w:p w:rsidR="006F168C" w:rsidRDefault="006F168C">
      <w:pPr>
        <w:pStyle w:val="ConsPlusNormal"/>
        <w:spacing w:before="220"/>
        <w:ind w:firstLine="540"/>
        <w:jc w:val="both"/>
      </w:pPr>
      <w:r>
        <w:t>потери запасов в пределах установленных норм;</w:t>
      </w:r>
    </w:p>
    <w:p w:rsidR="006F168C" w:rsidRDefault="006F168C">
      <w:pPr>
        <w:pStyle w:val="ConsPlusNormal"/>
        <w:spacing w:before="220"/>
        <w:ind w:firstLine="540"/>
        <w:jc w:val="both"/>
      </w:pPr>
      <w:r>
        <w:t>платежи за добычу природных ресурсов и выбросы (сбросы) загрязняющих веществ в окружающую среду в соответствии с законодательством;</w:t>
      </w:r>
    </w:p>
    <w:p w:rsidR="006F168C" w:rsidRDefault="006F168C">
      <w:pPr>
        <w:pStyle w:val="ConsPlusNormal"/>
        <w:spacing w:before="220"/>
        <w:ind w:firstLine="540"/>
        <w:jc w:val="both"/>
      </w:pPr>
      <w:r>
        <w:t>стоимость работ и услуг научного, научно-технического и производственного характера, выполняемых (оказываемых) сторонними организациями, индивидуальными предпринимателями, физическими лицами.</w:t>
      </w:r>
    </w:p>
    <w:p w:rsidR="006F168C" w:rsidRDefault="006F168C">
      <w:pPr>
        <w:pStyle w:val="ConsPlusNormal"/>
        <w:spacing w:before="220"/>
        <w:ind w:firstLine="540"/>
        <w:jc w:val="both"/>
      </w:pPr>
      <w:r>
        <w:lastRenderedPageBreak/>
        <w:t>7.2. К элементу "Затраты на оплату труда" относится:</w:t>
      </w:r>
    </w:p>
    <w:p w:rsidR="006F168C" w:rsidRDefault="006F168C">
      <w:pPr>
        <w:pStyle w:val="ConsPlusNormal"/>
        <w:spacing w:before="220"/>
        <w:ind w:firstLine="540"/>
        <w:jc w:val="both"/>
      </w:pPr>
      <w:r>
        <w:t>заработная плата согласно формам и системам оплаты труда, принятым в организации-исполнителе, в том числе дополнительные выплаты стимулирующего и компенсирующего характера, в соответствии с трудовым законодательством, коллективным и трудовым договорами.</w:t>
      </w:r>
    </w:p>
    <w:p w:rsidR="006F168C" w:rsidRDefault="006F168C">
      <w:pPr>
        <w:pStyle w:val="ConsPlusNormal"/>
        <w:spacing w:before="220"/>
        <w:ind w:firstLine="540"/>
        <w:jc w:val="both"/>
      </w:pPr>
      <w:r>
        <w:t>7.3. К элементу "Отчисления на социальные нужды" относятся осуществляемые в порядке и размерах, предусмотренных законодательством:</w:t>
      </w:r>
    </w:p>
    <w:p w:rsidR="006F168C" w:rsidRDefault="006F168C">
      <w:pPr>
        <w:pStyle w:val="ConsPlusNormal"/>
        <w:spacing w:before="220"/>
        <w:ind w:firstLine="540"/>
        <w:jc w:val="both"/>
      </w:pPr>
      <w: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6F168C" w:rsidRDefault="006F168C">
      <w:pPr>
        <w:pStyle w:val="ConsPlusNormal"/>
        <w:spacing w:before="220"/>
        <w:ind w:firstLine="540"/>
        <w:jc w:val="both"/>
      </w:pPr>
      <w:r>
        <w:t>страховые взносы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"Белгосстрах".</w:t>
      </w:r>
    </w:p>
    <w:p w:rsidR="006F168C" w:rsidRDefault="006F168C">
      <w:pPr>
        <w:pStyle w:val="ConsPlusNormal"/>
        <w:spacing w:before="220"/>
        <w:ind w:firstLine="540"/>
        <w:jc w:val="both"/>
      </w:pPr>
      <w:r>
        <w:t>7.4. К элементу "Амортизация основных средств и нематериальных активов" относится сумма амортизационных отчислений по основным средствам и нематериальным активам, используемым при выполнении НИОК(Т)Р, произведенных в порядке, установленном законодательством Республики Беларусь.</w:t>
      </w:r>
    </w:p>
    <w:p w:rsidR="006F168C" w:rsidRDefault="006F168C">
      <w:pPr>
        <w:pStyle w:val="ConsPlusNormal"/>
        <w:spacing w:before="220"/>
        <w:ind w:firstLine="540"/>
        <w:jc w:val="both"/>
      </w:pPr>
      <w:r>
        <w:t>Амортизационные отчисления отражаются как по собственным, так и по взятым в аренду (лизинг) основным средствам, если это предусмотрено договором аренды (лизинга).</w:t>
      </w:r>
    </w:p>
    <w:p w:rsidR="006F168C" w:rsidRDefault="006F168C">
      <w:pPr>
        <w:pStyle w:val="ConsPlusNormal"/>
        <w:spacing w:before="220"/>
        <w:ind w:firstLine="540"/>
        <w:jc w:val="both"/>
      </w:pPr>
      <w:r>
        <w:t>7.5. К элементу "Прочие затраты" относятся:</w:t>
      </w:r>
    </w:p>
    <w:p w:rsidR="006F168C" w:rsidRDefault="006F168C">
      <w:pPr>
        <w:pStyle w:val="ConsPlusNormal"/>
        <w:spacing w:before="220"/>
        <w:ind w:firstLine="540"/>
        <w:jc w:val="both"/>
      </w:pPr>
      <w:r>
        <w:t>платежи по обязательному и добровольному страхованию имущества научных и конструкторских подразделений организации-исполнителя и гражданской ответственности, а также отдельных категорий сотрудников, занятых выполнением НИОК(Т)Р, в случаях, предусмотренных законодательством;</w:t>
      </w:r>
    </w:p>
    <w:p w:rsidR="006F168C" w:rsidRDefault="006F168C">
      <w:pPr>
        <w:pStyle w:val="ConsPlusNormal"/>
        <w:spacing w:before="220"/>
        <w:ind w:firstLine="540"/>
        <w:jc w:val="both"/>
      </w:pPr>
      <w:r>
        <w:t>оплата экспертиз по оценке результатов темы НИОК(Т)Р или ее отдельных этапов;</w:t>
      </w:r>
    </w:p>
    <w:p w:rsidR="006F168C" w:rsidRDefault="006F168C">
      <w:pPr>
        <w:pStyle w:val="ConsPlusNormal"/>
        <w:spacing w:before="220"/>
        <w:ind w:firstLine="540"/>
        <w:jc w:val="both"/>
      </w:pPr>
      <w:r>
        <w:t>затраты на регистрацию (патентование) объектов интеллектуальной собственности, являющихся результатами НИОК(Т)Р;</w:t>
      </w:r>
    </w:p>
    <w:p w:rsidR="006F168C" w:rsidRDefault="006F168C">
      <w:pPr>
        <w:pStyle w:val="ConsPlusNormal"/>
        <w:spacing w:before="220"/>
        <w:ind w:firstLine="540"/>
        <w:jc w:val="both"/>
      </w:pPr>
      <w:r>
        <w:t>затраты по набору сотрудников для выполнения НИОК(Т)Р, включая оплату услуг специализированных организаций по подбору персонала;</w:t>
      </w:r>
    </w:p>
    <w:p w:rsidR="006F168C" w:rsidRDefault="006F168C">
      <w:pPr>
        <w:pStyle w:val="ConsPlusNormal"/>
        <w:spacing w:before="220"/>
        <w:ind w:firstLine="540"/>
        <w:jc w:val="both"/>
      </w:pPr>
      <w:r>
        <w:t>плата за обучение сотрудников, выполняющих НИОК(Т)Р;</w:t>
      </w:r>
    </w:p>
    <w:p w:rsidR="006F168C" w:rsidRDefault="006F168C">
      <w:pPr>
        <w:pStyle w:val="ConsPlusNormal"/>
        <w:spacing w:before="220"/>
        <w:ind w:firstLine="540"/>
        <w:jc w:val="both"/>
      </w:pPr>
      <w:r>
        <w:t>затраты по стажировкам сотрудников, выполняющих НИОК(Т)Р;</w:t>
      </w:r>
    </w:p>
    <w:p w:rsidR="006F168C" w:rsidRDefault="006F168C">
      <w:pPr>
        <w:pStyle w:val="ConsPlusNormal"/>
        <w:spacing w:before="220"/>
        <w:ind w:firstLine="540"/>
        <w:jc w:val="both"/>
      </w:pPr>
      <w:r>
        <w:t>затраты на служебные командировки сотрудников, выполняющих НИОК(Т)Р, в пределах норм, предусмотренных законодательством;</w:t>
      </w:r>
    </w:p>
    <w:p w:rsidR="006F168C" w:rsidRDefault="006F168C">
      <w:pPr>
        <w:pStyle w:val="ConsPlusNormal"/>
        <w:spacing w:before="220"/>
        <w:ind w:firstLine="540"/>
        <w:jc w:val="both"/>
      </w:pPr>
      <w:r>
        <w:t>оплата услуг по управлению НИОК(Т)Р, в том числе оплата услуг по ведению бухгалтерского учета и составлению отчетности, оказываемых организации-исполнителю третьими лицами;</w:t>
      </w:r>
    </w:p>
    <w:p w:rsidR="006F168C" w:rsidRDefault="006F168C">
      <w:pPr>
        <w:pStyle w:val="ConsPlusNormal"/>
        <w:spacing w:before="220"/>
        <w:ind w:firstLine="540"/>
        <w:jc w:val="both"/>
      </w:pPr>
      <w:r>
        <w:t>оплата консультационных, информационных услуг, связанных с выполнением НИОК(Т)Р;</w:t>
      </w:r>
    </w:p>
    <w:p w:rsidR="006F168C" w:rsidRDefault="006F168C">
      <w:pPr>
        <w:pStyle w:val="ConsPlusNormal"/>
        <w:spacing w:before="220"/>
        <w:ind w:firstLine="540"/>
        <w:jc w:val="both"/>
      </w:pPr>
      <w:r>
        <w:t>затраты на ремонт, аренду (лизинг) основных средств, используемых при выполнении НИОК(Т)Р;</w:t>
      </w:r>
    </w:p>
    <w:p w:rsidR="006F168C" w:rsidRDefault="006F168C">
      <w:pPr>
        <w:pStyle w:val="ConsPlusNormal"/>
        <w:spacing w:before="220"/>
        <w:ind w:firstLine="540"/>
        <w:jc w:val="both"/>
      </w:pPr>
      <w:r>
        <w:t>затраты на создание резерва по гарантийному ремонту результата НИОК(Т)Р, на который установлен гарантийный срок службы;</w:t>
      </w:r>
    </w:p>
    <w:p w:rsidR="006F168C" w:rsidRDefault="006F168C">
      <w:pPr>
        <w:pStyle w:val="ConsPlusNormal"/>
        <w:spacing w:before="220"/>
        <w:ind w:firstLine="540"/>
        <w:jc w:val="both"/>
      </w:pPr>
      <w:r>
        <w:lastRenderedPageBreak/>
        <w:t>роялти по нематериальным активам, используемым при выполнении НИОК(Т)Р, текущие затраты по их актуализации;</w:t>
      </w:r>
    </w:p>
    <w:p w:rsidR="006F168C" w:rsidRDefault="006F168C">
      <w:pPr>
        <w:pStyle w:val="ConsPlusNormal"/>
        <w:spacing w:before="220"/>
        <w:ind w:firstLine="540"/>
        <w:jc w:val="both"/>
      </w:pPr>
      <w:r>
        <w:t>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 отчисления и другие платежи, уплачиваемые в соответствии с законодательством;</w:t>
      </w:r>
    </w:p>
    <w:p w:rsidR="006F168C" w:rsidRDefault="006F168C">
      <w:pPr>
        <w:pStyle w:val="ConsPlusNormal"/>
        <w:spacing w:before="220"/>
        <w:ind w:firstLine="540"/>
        <w:jc w:val="both"/>
      </w:pPr>
      <w:r>
        <w:t>другие затраты, входящие в состав затрат, включаемых в себестоимость НИОК(Т)Р, но не относящиеся к ранее перечисленным элементам затрат.</w:t>
      </w:r>
    </w:p>
    <w:p w:rsidR="006F168C" w:rsidRDefault="006F168C">
      <w:pPr>
        <w:pStyle w:val="ConsPlusNormal"/>
        <w:spacing w:before="220"/>
        <w:ind w:firstLine="540"/>
        <w:jc w:val="both"/>
      </w:pPr>
      <w:r>
        <w:t>8. Затраты, включаемые в себестоимость НИОК(Т)Р, группируются в соответствии с их экономическим содержанием и в зависимости от их назначения и места возникновения по следующим калькуляционным статьям:</w:t>
      </w:r>
    </w:p>
    <w:p w:rsidR="006F168C" w:rsidRDefault="006F168C">
      <w:pPr>
        <w:pStyle w:val="ConsPlusNormal"/>
        <w:spacing w:before="220"/>
        <w:ind w:firstLine="540"/>
        <w:jc w:val="both"/>
      </w:pPr>
      <w:r>
        <w:t>материалы и комплектующие изделия;</w:t>
      </w:r>
    </w:p>
    <w:p w:rsidR="006F168C" w:rsidRDefault="006F168C">
      <w:pPr>
        <w:pStyle w:val="ConsPlusNormal"/>
        <w:spacing w:before="220"/>
        <w:ind w:firstLine="540"/>
        <w:jc w:val="both"/>
      </w:pPr>
      <w:r>
        <w:t>топливно-энергетические ресурсы для научно-экспериментальных целей;</w:t>
      </w:r>
    </w:p>
    <w:p w:rsidR="006F168C" w:rsidRDefault="006F168C">
      <w:pPr>
        <w:pStyle w:val="ConsPlusNormal"/>
        <w:spacing w:before="220"/>
        <w:ind w:firstLine="540"/>
        <w:jc w:val="both"/>
      </w:pPr>
      <w:r>
        <w:t>специальное оборудование для научных и экспериментальных работ;</w:t>
      </w:r>
    </w:p>
    <w:p w:rsidR="006F168C" w:rsidRDefault="006F168C">
      <w:pPr>
        <w:pStyle w:val="ConsPlusNormal"/>
        <w:spacing w:before="220"/>
        <w:ind w:firstLine="540"/>
        <w:jc w:val="both"/>
      </w:pPr>
      <w:r>
        <w:t>заработная плата исследователей и разработчиков;</w:t>
      </w:r>
    </w:p>
    <w:p w:rsidR="006F168C" w:rsidRDefault="006F168C">
      <w:pPr>
        <w:pStyle w:val="ConsPlusNormal"/>
        <w:spacing w:before="220"/>
        <w:ind w:firstLine="540"/>
        <w:jc w:val="both"/>
      </w:pPr>
      <w:r>
        <w:t>взносы (отчисления) на социальное страхование;</w:t>
      </w:r>
    </w:p>
    <w:p w:rsidR="006F168C" w:rsidRDefault="006F168C">
      <w:pPr>
        <w:pStyle w:val="ConsPlusNormal"/>
        <w:spacing w:before="220"/>
        <w:ind w:firstLine="540"/>
        <w:jc w:val="both"/>
      </w:pPr>
      <w:r>
        <w:t>служебные командировки исследователей и разработчиков;</w:t>
      </w:r>
    </w:p>
    <w:p w:rsidR="006F168C" w:rsidRDefault="006F168C">
      <w:pPr>
        <w:pStyle w:val="ConsPlusNormal"/>
        <w:spacing w:before="220"/>
        <w:ind w:firstLine="540"/>
        <w:jc w:val="both"/>
      </w:pPr>
      <w:r>
        <w:t>работы и услуги сторонних организаций, индивидуальных предпринимателей;</w:t>
      </w:r>
    </w:p>
    <w:p w:rsidR="006F168C" w:rsidRDefault="006F168C">
      <w:pPr>
        <w:pStyle w:val="ConsPlusNormal"/>
        <w:spacing w:before="220"/>
        <w:ind w:firstLine="540"/>
        <w:jc w:val="both"/>
      </w:pPr>
      <w:r>
        <w:t>прочие прямые затраты;</w:t>
      </w:r>
    </w:p>
    <w:p w:rsidR="006F168C" w:rsidRDefault="006F168C">
      <w:pPr>
        <w:pStyle w:val="ConsPlusNormal"/>
        <w:spacing w:before="220"/>
        <w:ind w:firstLine="540"/>
        <w:jc w:val="both"/>
      </w:pPr>
      <w:r>
        <w:t>общепроизводственные затраты (для коммерческих организаций);</w:t>
      </w:r>
    </w:p>
    <w:p w:rsidR="006F168C" w:rsidRDefault="006F168C">
      <w:pPr>
        <w:pStyle w:val="ConsPlusNormal"/>
        <w:spacing w:before="220"/>
        <w:ind w:firstLine="540"/>
        <w:jc w:val="both"/>
      </w:pPr>
      <w:r>
        <w:t>косвенные расходы (затраты) (для бюджетных организаций).</w:t>
      </w:r>
    </w:p>
    <w:p w:rsidR="006F168C" w:rsidRDefault="006F168C">
      <w:pPr>
        <w:pStyle w:val="ConsPlusNormal"/>
        <w:spacing w:before="220"/>
        <w:ind w:firstLine="540"/>
        <w:jc w:val="both"/>
      </w:pPr>
      <w:r>
        <w:t>8.1. В статью "Материалы и комплектующие изделия" включаются:</w:t>
      </w:r>
    </w:p>
    <w:p w:rsidR="006F168C" w:rsidRDefault="006F168C">
      <w:pPr>
        <w:pStyle w:val="ConsPlusNormal"/>
        <w:spacing w:before="220"/>
        <w:ind w:firstLine="540"/>
        <w:jc w:val="both"/>
      </w:pPr>
      <w:r>
        <w:t>затраты на сырье, основные и вспомогательные материалы, полуфабрикаты, комплектующие изделия, запасные части и другие материалы, необходимые для выполнения определенной темы НИОК(Т)Р;</w:t>
      </w:r>
    </w:p>
    <w:p w:rsidR="006F168C" w:rsidRDefault="006F168C">
      <w:pPr>
        <w:pStyle w:val="ConsPlusNormal"/>
        <w:spacing w:before="220"/>
        <w:ind w:firstLine="540"/>
        <w:jc w:val="both"/>
      </w:pPr>
      <w:r>
        <w:t>стоимость используемых инструментов, приспособлений, инвентаря, приборов, лабораторного оборудования, спецодежды и других предметов в составе средств в обороте.</w:t>
      </w:r>
    </w:p>
    <w:p w:rsidR="006F168C" w:rsidRDefault="006F168C">
      <w:pPr>
        <w:pStyle w:val="ConsPlusNormal"/>
        <w:spacing w:before="220"/>
        <w:ind w:firstLine="540"/>
        <w:jc w:val="both"/>
      </w:pPr>
      <w:r>
        <w:t>8.2. В статью "Топливно-энергетические ресурсы для научно-экспериментальных целей" включаются:</w:t>
      </w:r>
    </w:p>
    <w:p w:rsidR="006F168C" w:rsidRDefault="006F168C">
      <w:pPr>
        <w:pStyle w:val="ConsPlusNormal"/>
        <w:spacing w:before="220"/>
        <w:ind w:firstLine="540"/>
        <w:jc w:val="both"/>
      </w:pPr>
      <w:r>
        <w:t>затраты на все виды топлива и энергии, как полученные организацией-исполнителем со стороны, так и выработанные самой, расходуемые непосредственно в процессе научно-экспериментальных и технологических работ, связанных с выполнением определенной темы НИОК(Т)Р.</w:t>
      </w:r>
    </w:p>
    <w:p w:rsidR="006F168C" w:rsidRDefault="006F168C">
      <w:pPr>
        <w:pStyle w:val="ConsPlusNormal"/>
        <w:spacing w:before="220"/>
        <w:ind w:firstLine="540"/>
        <w:jc w:val="both"/>
      </w:pPr>
      <w:r>
        <w:t>8.3. В статью "Специальное оборудование для научных и экспериментальных работ" включаются затраты на приобретение, изготовление специального оборудования, станков, устройств, инструментов, приборов, стендов, аппаратов, механизмов, другого специального оборудования, необходимого для выполнения определенной темы НИОК(Т)Р.</w:t>
      </w:r>
    </w:p>
    <w:p w:rsidR="006F168C" w:rsidRDefault="006F168C">
      <w:pPr>
        <w:pStyle w:val="ConsPlusNormal"/>
        <w:spacing w:before="220"/>
        <w:ind w:firstLine="540"/>
        <w:jc w:val="both"/>
      </w:pPr>
      <w:r>
        <w:lastRenderedPageBreak/>
        <w:t>8.4. В статью "Заработная плата исследователей и разработчиков" &lt;3&gt; включаются:</w:t>
      </w:r>
    </w:p>
    <w:p w:rsidR="006F168C" w:rsidRDefault="006F168C">
      <w:pPr>
        <w:pStyle w:val="ConsPlusNormal"/>
        <w:spacing w:before="220"/>
        <w:ind w:firstLine="540"/>
        <w:jc w:val="both"/>
      </w:pPr>
      <w:r>
        <w:t>--------------------------------</w:t>
      </w:r>
    </w:p>
    <w:p w:rsidR="006F168C" w:rsidRDefault="006F168C">
      <w:pPr>
        <w:pStyle w:val="ConsPlusNormal"/>
        <w:spacing w:before="220"/>
        <w:ind w:firstLine="540"/>
        <w:jc w:val="both"/>
      </w:pPr>
      <w:r>
        <w:t>&lt;3&gt; В состав исследователей и разработчиков по данной статье включаются работники списочного состава.</w:t>
      </w:r>
    </w:p>
    <w:p w:rsidR="006F168C" w:rsidRDefault="006F168C">
      <w:pPr>
        <w:pStyle w:val="ConsPlusNormal"/>
      </w:pPr>
    </w:p>
    <w:p w:rsidR="006F168C" w:rsidRDefault="006F168C">
      <w:pPr>
        <w:pStyle w:val="ConsPlusNormal"/>
        <w:ind w:firstLine="540"/>
        <w:jc w:val="both"/>
      </w:pPr>
      <w:r>
        <w:t>заработная плата за выполненную работу и с учетом отработанного времени в соответствии с принятыми в организации-исполнителе формами и системами оплаты труда;</w:t>
      </w:r>
    </w:p>
    <w:p w:rsidR="006F168C" w:rsidRDefault="006F168C">
      <w:pPr>
        <w:pStyle w:val="ConsPlusNormal"/>
        <w:spacing w:before="220"/>
        <w:ind w:firstLine="540"/>
        <w:jc w:val="both"/>
      </w:pPr>
      <w:r>
        <w:t xml:space="preserve">выплаты стимулирующего и компенсирующего характера, в том числе надбавки за стаж, за высокие достижения в труде, за выполнение особо важных, срочных работ, </w:t>
      </w:r>
      <w:hyperlink r:id="rId36" w:history="1">
        <w:r>
          <w:rPr>
            <w:color w:val="0000FF"/>
          </w:rPr>
          <w:t>доплаты</w:t>
        </w:r>
      </w:hyperlink>
      <w:r>
        <w:t xml:space="preserve"> за ученые степени и звания, доплаты за работу в сверхурочное время, в государственные праздники, праздничные и выходные дни и другие выплаты;</w:t>
      </w:r>
    </w:p>
    <w:p w:rsidR="006F168C" w:rsidRDefault="006F168C">
      <w:pPr>
        <w:pStyle w:val="ConsPlusNormal"/>
        <w:spacing w:before="220"/>
        <w:ind w:firstLine="540"/>
        <w:jc w:val="both"/>
      </w:pPr>
      <w:r>
        <w:t>оплата за неотработанное время в соответствии с законодательством;</w:t>
      </w:r>
    </w:p>
    <w:p w:rsidR="006F168C" w:rsidRDefault="006F168C">
      <w:pPr>
        <w:pStyle w:val="ConsPlusNormal"/>
        <w:spacing w:before="220"/>
        <w:ind w:firstLine="540"/>
        <w:jc w:val="both"/>
      </w:pPr>
      <w:r>
        <w:t>другие выплаты исследователям и разработчикам, предусмотренные законодательством.</w:t>
      </w:r>
    </w:p>
    <w:p w:rsidR="006F168C" w:rsidRDefault="006F168C">
      <w:pPr>
        <w:pStyle w:val="ConsPlusNormal"/>
        <w:spacing w:before="220"/>
        <w:ind w:firstLine="540"/>
        <w:jc w:val="both"/>
      </w:pPr>
      <w:r>
        <w:t>8.5. В статью "Взносы (отчисления) на социальное страхование" включаются:</w:t>
      </w:r>
    </w:p>
    <w:p w:rsidR="006F168C" w:rsidRDefault="006F168C">
      <w:pPr>
        <w:pStyle w:val="ConsPlusNormal"/>
        <w:spacing w:before="220"/>
        <w:ind w:firstLine="540"/>
        <w:jc w:val="both"/>
      </w:pPr>
      <w: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6F168C" w:rsidRDefault="006F168C">
      <w:pPr>
        <w:pStyle w:val="ConsPlusNormal"/>
        <w:spacing w:before="220"/>
        <w:ind w:firstLine="540"/>
        <w:jc w:val="both"/>
      </w:pPr>
      <w:r>
        <w:t>страховые взносы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"Белгосстрах".</w:t>
      </w:r>
    </w:p>
    <w:p w:rsidR="006F168C" w:rsidRDefault="006F168C">
      <w:pPr>
        <w:pStyle w:val="ConsPlusNormal"/>
        <w:spacing w:before="220"/>
        <w:ind w:firstLine="540"/>
        <w:jc w:val="both"/>
      </w:pPr>
      <w:r>
        <w:t>8.6. В статью "Служебные командировки исследователей и разработчиков" включаются затраты в пределах установленных законодательством размеров возмещения расходов по служебным командировкам исследователей и разработчиков, связанных с выполнением темы НИОК(Т)Р, в том числе по проезду к месту служебной командировки и обратно, по найму жилого помещения, за проживание вне места жительства (суточные), иные затраты, произведенные исследователями и разработчиками с разрешения или ведома нанимателя.</w:t>
      </w:r>
    </w:p>
    <w:p w:rsidR="006F168C" w:rsidRDefault="006F168C">
      <w:pPr>
        <w:pStyle w:val="ConsPlusNormal"/>
        <w:spacing w:before="220"/>
        <w:ind w:firstLine="540"/>
        <w:jc w:val="both"/>
      </w:pPr>
      <w:r>
        <w:t>8.7. В статью "Работы и услуги сторонних организаций, индивидуальных предпринимателей" включаются:</w:t>
      </w:r>
    </w:p>
    <w:p w:rsidR="006F168C" w:rsidRDefault="006F168C">
      <w:pPr>
        <w:pStyle w:val="ConsPlusNormal"/>
        <w:spacing w:before="220"/>
        <w:ind w:firstLine="540"/>
        <w:jc w:val="both"/>
      </w:pPr>
      <w:r>
        <w:t>затраты за выполненные сторонними организациями, индивидуальными предпринимателями работы и услуги, непосредственно связанные с выполнением определенной темы НИОК(Т)Р.</w:t>
      </w:r>
    </w:p>
    <w:p w:rsidR="006F168C" w:rsidRDefault="006F168C">
      <w:pPr>
        <w:pStyle w:val="ConsPlusNormal"/>
        <w:spacing w:before="220"/>
        <w:ind w:firstLine="540"/>
        <w:jc w:val="both"/>
      </w:pPr>
      <w:bookmarkStart w:id="3" w:name="P166"/>
      <w:bookmarkEnd w:id="3"/>
      <w:r>
        <w:t>8.8. В статью "Прочие прямые затраты" включаются затраты, связанные с выполнением темы НИОК(Т)Р:</w:t>
      </w:r>
    </w:p>
    <w:p w:rsidR="006F168C" w:rsidRDefault="006F168C">
      <w:pPr>
        <w:pStyle w:val="ConsPlusNormal"/>
        <w:spacing w:before="220"/>
        <w:ind w:firstLine="540"/>
        <w:jc w:val="both"/>
      </w:pPr>
      <w:r>
        <w:t>затраты на приобретение и подготовку специальной научно-технической и патентной документации;</w:t>
      </w:r>
    </w:p>
    <w:p w:rsidR="006F168C" w:rsidRDefault="006F168C">
      <w:pPr>
        <w:pStyle w:val="ConsPlusNormal"/>
        <w:spacing w:before="220"/>
        <w:ind w:firstLine="540"/>
        <w:jc w:val="both"/>
      </w:pPr>
      <w:r>
        <w:t>затраты, связанные с получением правовой охраны результатов НИОК(Т)Р по выполняемой теме;</w:t>
      </w:r>
    </w:p>
    <w:p w:rsidR="006F168C" w:rsidRDefault="006F168C">
      <w:pPr>
        <w:pStyle w:val="ConsPlusNormal"/>
        <w:spacing w:before="220"/>
        <w:ind w:firstLine="540"/>
        <w:jc w:val="both"/>
      </w:pPr>
      <w:r>
        <w:t>затраты, связанные с организацией закупок и участием в закупках необходимых материальных ресурсов для выполнения НИОК(Т)Р;</w:t>
      </w:r>
    </w:p>
    <w:p w:rsidR="006F168C" w:rsidRDefault="006F168C">
      <w:pPr>
        <w:pStyle w:val="ConsPlusNormal"/>
        <w:spacing w:before="220"/>
        <w:ind w:firstLine="540"/>
        <w:jc w:val="both"/>
      </w:pPr>
      <w:r>
        <w:t>стоимость работ и услуг, непосредственно связанных с определенной темой НИОК(Т)Р, выполненных вспомогательными производствами организации-исполнителя;</w:t>
      </w:r>
    </w:p>
    <w:p w:rsidR="006F168C" w:rsidRDefault="006F168C">
      <w:pPr>
        <w:pStyle w:val="ConsPlusNormal"/>
        <w:spacing w:before="220"/>
        <w:ind w:firstLine="540"/>
        <w:jc w:val="both"/>
      </w:pPr>
      <w:r>
        <w:lastRenderedPageBreak/>
        <w:t>выплаты вознаграждений исследователям и разработчикам за выполнение ими работ по теме НИОК(Т)Р по гражданско-правовым договорам, если расчеты за выполненную работу производятся непосредственно организацией-исполнителем;</w:t>
      </w:r>
    </w:p>
    <w:p w:rsidR="006F168C" w:rsidRDefault="006F168C">
      <w:pPr>
        <w:pStyle w:val="ConsPlusNormal"/>
        <w:spacing w:before="220"/>
        <w:ind w:firstLine="540"/>
        <w:jc w:val="both"/>
      </w:pPr>
      <w:r>
        <w:t>выплаты вознаграждений за выполненные физическими лицами по договорам гражданско-правового характера работы и услуги, непосредственно связанные с выполнением определенной темы НИОК(Т)Р;</w:t>
      </w:r>
    </w:p>
    <w:p w:rsidR="006F168C" w:rsidRDefault="006F168C">
      <w:pPr>
        <w:pStyle w:val="ConsPlusNormal"/>
        <w:spacing w:before="220"/>
        <w:ind w:firstLine="540"/>
        <w:jc w:val="both"/>
      </w:pPr>
      <w:r>
        <w:t>затраты, связанные с повышением квалификации и стажировками специалистов;</w:t>
      </w:r>
    </w:p>
    <w:p w:rsidR="006F168C" w:rsidRDefault="006F168C">
      <w:pPr>
        <w:pStyle w:val="ConsPlusNormal"/>
        <w:spacing w:before="220"/>
        <w:ind w:firstLine="540"/>
        <w:jc w:val="both"/>
      </w:pPr>
      <w:r>
        <w:t>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w:t>
      </w:r>
    </w:p>
    <w:p w:rsidR="006F168C" w:rsidRDefault="006F168C">
      <w:pPr>
        <w:pStyle w:val="ConsPlusNormal"/>
        <w:spacing w:before="220"/>
        <w:ind w:firstLine="540"/>
        <w:jc w:val="both"/>
      </w:pPr>
      <w:r>
        <w:t>отчисления и другие платежи, уплачиваемые в соответствии с законодательством;</w:t>
      </w:r>
    </w:p>
    <w:p w:rsidR="006F168C" w:rsidRDefault="006F168C">
      <w:pPr>
        <w:pStyle w:val="ConsPlusNormal"/>
        <w:spacing w:before="220"/>
        <w:ind w:firstLine="540"/>
        <w:jc w:val="both"/>
      </w:pPr>
      <w:r>
        <w:t>технологические отходы и потери в пределах норматива, утвержденного локальными нормативными правовыми актами организации-исполнителя;</w:t>
      </w:r>
    </w:p>
    <w:p w:rsidR="006F168C" w:rsidRDefault="006F168C">
      <w:pPr>
        <w:pStyle w:val="ConsPlusNormal"/>
        <w:spacing w:before="220"/>
        <w:ind w:firstLine="540"/>
        <w:jc w:val="both"/>
      </w:pPr>
      <w:r>
        <w:t>прочие прямые затраты по перечню, установленному локальным нормативным правовым актом организации-исполнителя.</w:t>
      </w:r>
    </w:p>
    <w:p w:rsidR="006F168C" w:rsidRDefault="006F168C">
      <w:pPr>
        <w:pStyle w:val="ConsPlusNormal"/>
        <w:spacing w:before="220"/>
        <w:ind w:firstLine="540"/>
        <w:jc w:val="both"/>
      </w:pPr>
      <w:bookmarkStart w:id="4" w:name="P178"/>
      <w:bookmarkEnd w:id="4"/>
      <w:r>
        <w:t>8.9. В статью "Общепроизводственные затраты" &lt;4&gt; включаются затраты, связанные с обслуживанием и управлением структурными подразделениями, выполняющими НИОК(Т)Р:</w:t>
      </w:r>
    </w:p>
    <w:p w:rsidR="006F168C" w:rsidRDefault="006F168C">
      <w:pPr>
        <w:pStyle w:val="ConsPlusNormal"/>
        <w:spacing w:before="220"/>
        <w:ind w:firstLine="540"/>
        <w:jc w:val="both"/>
      </w:pPr>
      <w:r>
        <w:t>--------------------------------</w:t>
      </w:r>
    </w:p>
    <w:p w:rsidR="006F168C" w:rsidRDefault="006F168C">
      <w:pPr>
        <w:pStyle w:val="ConsPlusNormal"/>
        <w:spacing w:before="220"/>
        <w:ind w:firstLine="540"/>
        <w:jc w:val="both"/>
      </w:pPr>
      <w:r>
        <w:t>&lt;4&gt; Данная статья предназначена для использования коммерческими организациями, выполняющими НИОК(Т)Р.</w:t>
      </w:r>
    </w:p>
    <w:p w:rsidR="006F168C" w:rsidRDefault="006F168C">
      <w:pPr>
        <w:pStyle w:val="ConsPlusNormal"/>
      </w:pPr>
    </w:p>
    <w:p w:rsidR="006F168C" w:rsidRDefault="006F168C">
      <w:pPr>
        <w:pStyle w:val="ConsPlusNormal"/>
        <w:ind w:firstLine="540"/>
        <w:jc w:val="both"/>
      </w:pPr>
      <w:r>
        <w:t>8.9.1. по обеспечению выполнения санитарных норм, правил и гигиенических требований, в том числе по приобретению дезинфицирующих, моющих, чистящих и других средств, в соответствии с законодательством;</w:t>
      </w:r>
    </w:p>
    <w:p w:rsidR="006F168C" w:rsidRDefault="006F168C">
      <w:pPr>
        <w:pStyle w:val="ConsPlusNormal"/>
        <w:spacing w:before="220"/>
        <w:ind w:firstLine="540"/>
        <w:jc w:val="both"/>
      </w:pPr>
      <w:r>
        <w:t>8.9.2. на оплату консультационных, информационных услуг, в том числе на подписку на периодические издания и специальную литературу, на доступ к платным интернет-ресурсам;</w:t>
      </w:r>
    </w:p>
    <w:p w:rsidR="006F168C" w:rsidRDefault="006F168C">
      <w:pPr>
        <w:pStyle w:val="ConsPlusNormal"/>
        <w:spacing w:before="220"/>
        <w:ind w:firstLine="540"/>
        <w:jc w:val="both"/>
      </w:pPr>
      <w:r>
        <w:t>8.9.3. на оплату коммунальных услуг;</w:t>
      </w:r>
    </w:p>
    <w:p w:rsidR="006F168C" w:rsidRDefault="006F168C">
      <w:pPr>
        <w:pStyle w:val="ConsPlusNormal"/>
        <w:spacing w:before="220"/>
        <w:ind w:firstLine="540"/>
        <w:jc w:val="both"/>
      </w:pPr>
      <w:r>
        <w:t>8.9.4. затраты по набору сотрудников, включая оплату услуг специализированных организаций по подбору персонала, публикаций объявлений о наборе персонала в средствах массовой информации, и другие;</w:t>
      </w:r>
    </w:p>
    <w:p w:rsidR="006F168C" w:rsidRDefault="006F168C">
      <w:pPr>
        <w:pStyle w:val="ConsPlusNormal"/>
        <w:spacing w:before="220"/>
        <w:ind w:firstLine="540"/>
        <w:jc w:val="both"/>
      </w:pPr>
      <w:r>
        <w:t>8.9.5. затраты на обучение, повышение квалификации и стажировки сотрудников, связанных с обслуживанием и управлением структурными подразделениями, выполняющими НИОК(Т)Р;</w:t>
      </w:r>
    </w:p>
    <w:p w:rsidR="006F168C" w:rsidRDefault="006F168C">
      <w:pPr>
        <w:pStyle w:val="ConsPlusNormal"/>
        <w:spacing w:before="220"/>
        <w:ind w:firstLine="540"/>
        <w:jc w:val="both"/>
      </w:pPr>
      <w:r>
        <w:t xml:space="preserve">8.9.6. по обеспечению безопасных условий труда, в том числе по охране труда сотрудников, связанных с обслуживанием и управлением структурными подразделениями, выполняющими НИОК(Т)Р, в соответствии со </w:t>
      </w:r>
      <w:hyperlink r:id="rId37" w:history="1">
        <w:r>
          <w:rPr>
            <w:color w:val="0000FF"/>
          </w:rPr>
          <w:t>статьей 226</w:t>
        </w:r>
      </w:hyperlink>
      <w:r>
        <w:t xml:space="preserve"> Трудового кодекса Республики Беларусь;</w:t>
      </w:r>
    </w:p>
    <w:p w:rsidR="006F168C" w:rsidRDefault="006F168C">
      <w:pPr>
        <w:pStyle w:val="ConsPlusNormal"/>
        <w:spacing w:before="220"/>
        <w:ind w:firstLine="540"/>
        <w:jc w:val="both"/>
      </w:pPr>
      <w:r>
        <w:t>8.9.7. затраты на оплату труда работников управления и обслуживания НИОК(Т)Р;</w:t>
      </w:r>
    </w:p>
    <w:p w:rsidR="006F168C" w:rsidRDefault="006F168C">
      <w:pPr>
        <w:pStyle w:val="ConsPlusNormal"/>
        <w:spacing w:before="220"/>
        <w:ind w:firstLine="540"/>
        <w:jc w:val="both"/>
      </w:pPr>
      <w:r>
        <w:t>8.9.8. платежи, уплачиваемые в соответствии с законодательством:</w:t>
      </w:r>
    </w:p>
    <w:p w:rsidR="006F168C" w:rsidRDefault="006F168C">
      <w:pPr>
        <w:pStyle w:val="ConsPlusNormal"/>
        <w:spacing w:before="220"/>
        <w:ind w:firstLine="540"/>
        <w:jc w:val="both"/>
      </w:pPr>
      <w:r>
        <w:t>налоги (в том числе суммы налога на добавленную стоимость, не подлежащие вычету в соответствии с законодательством, если они не отнесены на увеличение стоимости активов, использованных на выполнение НИОК(Т)Р);</w:t>
      </w:r>
    </w:p>
    <w:p w:rsidR="006F168C" w:rsidRDefault="006F168C">
      <w:pPr>
        <w:pStyle w:val="ConsPlusNormal"/>
        <w:spacing w:before="220"/>
        <w:ind w:firstLine="540"/>
        <w:jc w:val="both"/>
      </w:pPr>
      <w:r>
        <w:lastRenderedPageBreak/>
        <w:t>отчисления и другие платежи;</w:t>
      </w:r>
    </w:p>
    <w:p w:rsidR="006F168C" w:rsidRDefault="006F168C">
      <w:pPr>
        <w:pStyle w:val="ConsPlusNormal"/>
        <w:spacing w:before="220"/>
        <w:ind w:firstLine="540"/>
        <w:jc w:val="both"/>
      </w:pPr>
      <w:r>
        <w:t>8.9.9. по содержанию и эксплуатации основных средств и нематериальных активов, в том числе:</w:t>
      </w:r>
    </w:p>
    <w:p w:rsidR="006F168C" w:rsidRDefault="006F168C">
      <w:pPr>
        <w:pStyle w:val="ConsPlusNormal"/>
        <w:spacing w:before="220"/>
        <w:ind w:firstLine="540"/>
        <w:jc w:val="both"/>
      </w:pPr>
      <w:r>
        <w:t>амортизационные отчисления по основным средствам и нематериальным активам;</w:t>
      </w:r>
    </w:p>
    <w:p w:rsidR="006F168C" w:rsidRDefault="006F168C">
      <w:pPr>
        <w:pStyle w:val="ConsPlusNormal"/>
        <w:spacing w:before="220"/>
        <w:ind w:firstLine="540"/>
        <w:jc w:val="both"/>
      </w:pPr>
      <w:r>
        <w:t>затраты на аренду (лизинг) основных средств;</w:t>
      </w:r>
    </w:p>
    <w:p w:rsidR="006F168C" w:rsidRDefault="006F168C">
      <w:pPr>
        <w:pStyle w:val="ConsPlusNormal"/>
        <w:spacing w:before="220"/>
        <w:ind w:firstLine="540"/>
        <w:jc w:val="both"/>
      </w:pPr>
      <w:r>
        <w:t>по поддержанию основных средств в рабочем состоянии (затраты на технический осмотр, на поверку приборов, на проведение текущего и капитального ремонтов);</w:t>
      </w:r>
    </w:p>
    <w:p w:rsidR="006F168C" w:rsidRDefault="006F168C">
      <w:pPr>
        <w:pStyle w:val="ConsPlusNormal"/>
        <w:spacing w:before="220"/>
        <w:ind w:firstLine="540"/>
        <w:jc w:val="both"/>
      </w:pPr>
      <w:r>
        <w:t>на содержание и ремонт зданий, сооружений, оборудования и других объектов основных средств;</w:t>
      </w:r>
    </w:p>
    <w:p w:rsidR="006F168C" w:rsidRDefault="006F168C">
      <w:pPr>
        <w:pStyle w:val="ConsPlusNormal"/>
        <w:spacing w:before="220"/>
        <w:ind w:firstLine="540"/>
        <w:jc w:val="both"/>
      </w:pPr>
      <w:r>
        <w:t>роялти по нематериальным активам;</w:t>
      </w:r>
    </w:p>
    <w:p w:rsidR="006F168C" w:rsidRDefault="006F168C">
      <w:pPr>
        <w:pStyle w:val="ConsPlusNormal"/>
        <w:spacing w:before="220"/>
        <w:ind w:firstLine="540"/>
        <w:jc w:val="both"/>
      </w:pPr>
      <w:r>
        <w:t>текущие затраты по актуализации нематериальных активов, в том числе на сопровождение программного обеспечения, очередная плата за пользование доменным именем, другие аналогичные затраты, не увеличивающие стоимость нематериальных активов;</w:t>
      </w:r>
    </w:p>
    <w:p w:rsidR="006F168C" w:rsidRDefault="006F168C">
      <w:pPr>
        <w:pStyle w:val="ConsPlusNormal"/>
        <w:spacing w:before="220"/>
        <w:ind w:firstLine="540"/>
        <w:jc w:val="both"/>
      </w:pPr>
      <w:r>
        <w:t>8.9.10. на типографские работы, на приобретение канцелярских принадлежностей, бумаги и других расходных материалов, бланков документов, в том числе бланков отчетности;</w:t>
      </w:r>
    </w:p>
    <w:p w:rsidR="006F168C" w:rsidRDefault="006F168C">
      <w:pPr>
        <w:pStyle w:val="ConsPlusNormal"/>
        <w:spacing w:before="220"/>
        <w:ind w:firstLine="540"/>
        <w:jc w:val="both"/>
      </w:pPr>
      <w:r>
        <w:t>8.9.11. непроизводительные затраты в соответствии с законодательством;</w:t>
      </w:r>
    </w:p>
    <w:p w:rsidR="006F168C" w:rsidRDefault="006F168C">
      <w:pPr>
        <w:pStyle w:val="ConsPlusNormal"/>
        <w:spacing w:before="220"/>
        <w:ind w:firstLine="540"/>
        <w:jc w:val="both"/>
      </w:pPr>
      <w:r>
        <w:t>8.9.12. другие общепроизводственные затраты, относящиеся к нескольким выполняемым темам НИОК(Т)Р.</w:t>
      </w:r>
    </w:p>
    <w:p w:rsidR="006F168C" w:rsidRDefault="006F168C">
      <w:pPr>
        <w:pStyle w:val="ConsPlusNormal"/>
        <w:spacing w:before="220"/>
        <w:ind w:firstLine="540"/>
        <w:jc w:val="both"/>
      </w:pPr>
      <w:r>
        <w:t xml:space="preserve">8.10. В статью "Косвенные расходы (затраты)" бюджетные организации в соответствии с </w:t>
      </w:r>
      <w:hyperlink r:id="rId38" w:history="1">
        <w:r>
          <w:rPr>
            <w:color w:val="0000FF"/>
          </w:rPr>
          <w:t>Постановлением N 641</w:t>
        </w:r>
      </w:hyperlink>
      <w:r>
        <w:t xml:space="preserve"> включают косвенные расходы по соответствующим позициям экономической классификации расходов внебюджетных средств бюджетных организаций, представленной в Постановлении N 8 </w:t>
      </w:r>
      <w:hyperlink r:id="rId39" w:history="1">
        <w:r>
          <w:rPr>
            <w:color w:val="0000FF"/>
          </w:rPr>
          <w:t>(приложение 3)</w:t>
        </w:r>
      </w:hyperlink>
      <w:r>
        <w:t>.</w:t>
      </w:r>
    </w:p>
    <w:p w:rsidR="006F168C" w:rsidRDefault="006F168C">
      <w:pPr>
        <w:pStyle w:val="ConsPlusNormal"/>
        <w:spacing w:before="220"/>
        <w:ind w:firstLine="540"/>
        <w:jc w:val="both"/>
      </w:pPr>
      <w:r>
        <w:t xml:space="preserve">9. Группировка затрат по калькуляционным статьям применительно к бюджетным организациям представлена в </w:t>
      </w:r>
      <w:hyperlink w:anchor="P314" w:history="1">
        <w:r>
          <w:rPr>
            <w:color w:val="0000FF"/>
          </w:rPr>
          <w:t>приложении 1</w:t>
        </w:r>
      </w:hyperlink>
      <w:r>
        <w:t>.</w:t>
      </w:r>
    </w:p>
    <w:p w:rsidR="006F168C" w:rsidRDefault="006F168C">
      <w:pPr>
        <w:pStyle w:val="ConsPlusNormal"/>
        <w:spacing w:before="220"/>
        <w:ind w:firstLine="540"/>
        <w:jc w:val="both"/>
      </w:pPr>
      <w:r>
        <w:t>10. Порядок включения в состав калькуляционных статей отдельных затрат определяется локальными нормативными правовыми актами организации-исполнителя.</w:t>
      </w:r>
    </w:p>
    <w:p w:rsidR="006F168C" w:rsidRDefault="006F168C">
      <w:pPr>
        <w:pStyle w:val="ConsPlusNormal"/>
      </w:pPr>
    </w:p>
    <w:p w:rsidR="006F168C" w:rsidRDefault="006F168C">
      <w:pPr>
        <w:pStyle w:val="ConsPlusNormal"/>
        <w:jc w:val="center"/>
        <w:outlineLvl w:val="1"/>
      </w:pPr>
      <w:r>
        <w:t>ГЛАВА 3</w:t>
      </w:r>
    </w:p>
    <w:p w:rsidR="006F168C" w:rsidRDefault="006F168C">
      <w:pPr>
        <w:pStyle w:val="ConsPlusNormal"/>
        <w:jc w:val="center"/>
      </w:pPr>
      <w:r>
        <w:t>ПЛАНИРОВАНИЕ ЗАТРАТ, ВКЛЮЧАЕМЫХ В СЕБЕСТОИМОСТЬ НИОК(Т)Р</w:t>
      </w:r>
    </w:p>
    <w:p w:rsidR="006F168C" w:rsidRDefault="006F168C">
      <w:pPr>
        <w:pStyle w:val="ConsPlusNormal"/>
      </w:pPr>
    </w:p>
    <w:p w:rsidR="006F168C" w:rsidRDefault="006F168C">
      <w:pPr>
        <w:pStyle w:val="ConsPlusNormal"/>
        <w:jc w:val="center"/>
        <w:outlineLvl w:val="2"/>
      </w:pPr>
      <w:r>
        <w:t>3.1. Организация планирования затрат, включаемых в себестоимость НИОК(Т)Р</w:t>
      </w:r>
    </w:p>
    <w:p w:rsidR="006F168C" w:rsidRDefault="006F168C">
      <w:pPr>
        <w:pStyle w:val="ConsPlusNormal"/>
      </w:pPr>
    </w:p>
    <w:p w:rsidR="006F168C" w:rsidRDefault="006F168C">
      <w:pPr>
        <w:pStyle w:val="ConsPlusNormal"/>
        <w:ind w:firstLine="540"/>
        <w:jc w:val="both"/>
      </w:pPr>
      <w:r>
        <w:t>11. Методические рекомендации предлагают при их применении вариантность в выборе организацией-исполнителем методов планирования, методов группировки и способов распределения затрат (между источниками финансирования, структурными подразделениями, темами (этапами) НИОК(Т)Р), документального оформления процесса планирования и другие.</w:t>
      </w:r>
    </w:p>
    <w:p w:rsidR="006F168C" w:rsidRDefault="006F168C">
      <w:pPr>
        <w:pStyle w:val="ConsPlusNormal"/>
        <w:spacing w:before="220"/>
        <w:ind w:firstLine="540"/>
        <w:jc w:val="both"/>
      </w:pPr>
      <w:r>
        <w:t>Основой для планирования затрат, включаемых в себестоимость НИОК(Т)Р, являются:</w:t>
      </w:r>
    </w:p>
    <w:p w:rsidR="006F168C" w:rsidRDefault="006F168C">
      <w:pPr>
        <w:pStyle w:val="ConsPlusNormal"/>
        <w:spacing w:before="220"/>
        <w:ind w:firstLine="540"/>
        <w:jc w:val="both"/>
      </w:pPr>
      <w:r>
        <w:t>годовой план НИОК(Т)Р организации-исполнителя;</w:t>
      </w:r>
    </w:p>
    <w:p w:rsidR="006F168C" w:rsidRDefault="006F168C">
      <w:pPr>
        <w:pStyle w:val="ConsPlusNormal"/>
        <w:spacing w:before="220"/>
        <w:ind w:firstLine="540"/>
        <w:jc w:val="both"/>
      </w:pPr>
      <w:r>
        <w:t>нормы расхода материальных ресурсов;</w:t>
      </w:r>
    </w:p>
    <w:p w:rsidR="006F168C" w:rsidRDefault="006F168C">
      <w:pPr>
        <w:pStyle w:val="ConsPlusNormal"/>
        <w:spacing w:before="220"/>
        <w:ind w:firstLine="540"/>
        <w:jc w:val="both"/>
      </w:pPr>
      <w:r>
        <w:t xml:space="preserve">коммерческие предложения и/или договоры на поставку материально-технических ресурсов, </w:t>
      </w:r>
      <w:r>
        <w:lastRenderedPageBreak/>
        <w:t>иные договорные отношения по установлению хозяйственных связей;</w:t>
      </w:r>
    </w:p>
    <w:p w:rsidR="006F168C" w:rsidRDefault="006F168C">
      <w:pPr>
        <w:pStyle w:val="ConsPlusNormal"/>
        <w:spacing w:before="220"/>
        <w:ind w:firstLine="540"/>
        <w:jc w:val="both"/>
      </w:pPr>
      <w:r>
        <w:t>плановые затраты рабочего времени сотрудников структурных подразделений (отдел, сектор, лаборатория и другие подразделения организации), выполняющих НИОК(Т)Р, а также работников управления и обслуживания НИОК(Т)Р;</w:t>
      </w:r>
    </w:p>
    <w:p w:rsidR="006F168C" w:rsidRDefault="006F168C">
      <w:pPr>
        <w:pStyle w:val="ConsPlusNormal"/>
        <w:spacing w:before="220"/>
        <w:ind w:firstLine="540"/>
        <w:jc w:val="both"/>
      </w:pPr>
      <w:r>
        <w:t>локальные правовые акты по оплате труда;</w:t>
      </w:r>
    </w:p>
    <w:p w:rsidR="006F168C" w:rsidRDefault="006F168C">
      <w:pPr>
        <w:pStyle w:val="ConsPlusNormal"/>
        <w:spacing w:before="220"/>
        <w:ind w:firstLine="540"/>
        <w:jc w:val="both"/>
      </w:pPr>
      <w:r>
        <w:t>ставки налогов, сборов (пошлин), платежей и других обязательных отчислений в государственные целевые бюджетные и внебюджетные фонды в соответствии с законодательством;</w:t>
      </w:r>
    </w:p>
    <w:p w:rsidR="006F168C" w:rsidRDefault="006F168C">
      <w:pPr>
        <w:pStyle w:val="ConsPlusNormal"/>
        <w:spacing w:before="220"/>
        <w:ind w:firstLine="540"/>
        <w:jc w:val="both"/>
      </w:pPr>
      <w:r>
        <w:t>нормы и способы начисления амортизации.</w:t>
      </w:r>
    </w:p>
    <w:p w:rsidR="006F168C" w:rsidRDefault="006F168C">
      <w:pPr>
        <w:pStyle w:val="ConsPlusNormal"/>
        <w:spacing w:before="220"/>
        <w:ind w:firstLine="540"/>
        <w:jc w:val="both"/>
      </w:pPr>
      <w:r>
        <w:t xml:space="preserve">Планирование себестоимости НИОК(Т)Р осуществляется путем составления смет-расчетов затрат по статьям затрат по формам согласно </w:t>
      </w:r>
      <w:hyperlink w:anchor="P686" w:history="1">
        <w:r>
          <w:rPr>
            <w:color w:val="0000FF"/>
          </w:rPr>
          <w:t>приложениям 2А</w:t>
        </w:r>
      </w:hyperlink>
      <w:r>
        <w:t xml:space="preserve"> - </w:t>
      </w:r>
      <w:hyperlink w:anchor="P1631" w:history="1">
        <w:r>
          <w:rPr>
            <w:color w:val="0000FF"/>
          </w:rPr>
          <w:t>2И</w:t>
        </w:r>
      </w:hyperlink>
      <w:r>
        <w:t xml:space="preserve"> или по формам, разрабатываемым в организации самостоятельно с учетом специфики ее деятельности, и обобщения результатов расчетов в соответствии с </w:t>
      </w:r>
      <w:hyperlink w:anchor="P1728" w:history="1">
        <w:r>
          <w:rPr>
            <w:color w:val="0000FF"/>
          </w:rPr>
          <w:t>приложением 3</w:t>
        </w:r>
      </w:hyperlink>
      <w:r>
        <w:t>.</w:t>
      </w:r>
    </w:p>
    <w:p w:rsidR="006F168C" w:rsidRDefault="006F168C">
      <w:pPr>
        <w:pStyle w:val="ConsPlusNormal"/>
        <w:spacing w:before="220"/>
        <w:ind w:firstLine="540"/>
        <w:jc w:val="both"/>
      </w:pPr>
      <w:r>
        <w:t xml:space="preserve">При изменении объемов финансирования на выполнение НИОК(Т)Р, инициируемых заказчиком или организацией-исполнителем, изменения и дополнения вносятся в смету затрат (плановую калькуляцию) на выполнение темы НИОК(Т)Р </w:t>
      </w:r>
      <w:hyperlink w:anchor="P1728" w:history="1">
        <w:r>
          <w:rPr>
            <w:color w:val="0000FF"/>
          </w:rPr>
          <w:t>(приложение 3)</w:t>
        </w:r>
      </w:hyperlink>
      <w:r>
        <w:t xml:space="preserve"> в том же порядке, который предусмотрен для ее разработки.</w:t>
      </w:r>
    </w:p>
    <w:p w:rsidR="006F168C" w:rsidRDefault="006F168C">
      <w:pPr>
        <w:pStyle w:val="ConsPlusNormal"/>
        <w:spacing w:before="220"/>
        <w:ind w:firstLine="540"/>
        <w:jc w:val="both"/>
      </w:pPr>
      <w:r>
        <w:t>В коммерческих организациях при планировании затрат на выполнение НИОК(Т)Р для целей ценообразования в состав затрат включаются управленческие расходы.</w:t>
      </w:r>
    </w:p>
    <w:p w:rsidR="006F168C" w:rsidRDefault="006F168C">
      <w:pPr>
        <w:pStyle w:val="ConsPlusNormal"/>
      </w:pPr>
    </w:p>
    <w:p w:rsidR="006F168C" w:rsidRDefault="006F168C">
      <w:pPr>
        <w:pStyle w:val="ConsPlusNormal"/>
        <w:jc w:val="center"/>
        <w:outlineLvl w:val="2"/>
      </w:pPr>
      <w:r>
        <w:t>3.2. Планирование затрат, включаемых в себестоимость НИОК(Т)Р, по калькуляционным статьям</w:t>
      </w:r>
    </w:p>
    <w:p w:rsidR="006F168C" w:rsidRDefault="006F168C">
      <w:pPr>
        <w:pStyle w:val="ConsPlusNormal"/>
      </w:pPr>
    </w:p>
    <w:p w:rsidR="006F168C" w:rsidRDefault="006F168C">
      <w:pPr>
        <w:pStyle w:val="ConsPlusNormal"/>
        <w:ind w:firstLine="540"/>
        <w:jc w:val="both"/>
      </w:pPr>
      <w:r>
        <w:t>12. По статье "Материалы и комплектующие изделия".</w:t>
      </w:r>
    </w:p>
    <w:p w:rsidR="006F168C" w:rsidRDefault="006F168C">
      <w:pPr>
        <w:pStyle w:val="ConsPlusNormal"/>
        <w:spacing w:before="220"/>
        <w:ind w:firstLine="540"/>
        <w:jc w:val="both"/>
      </w:pPr>
      <w:r>
        <w:t>Затраты по данной статье определяются исходя из номенклатуры планируемых к использованию материалов и комплектующих изделий (далее - материалы), их расхода (в натуральных показателях) и плановой стоимости единицы каждого вида материала.</w:t>
      </w:r>
    </w:p>
    <w:p w:rsidR="006F168C" w:rsidRDefault="006F168C">
      <w:pPr>
        <w:pStyle w:val="ConsPlusNormal"/>
        <w:spacing w:before="220"/>
        <w:ind w:firstLine="540"/>
        <w:jc w:val="both"/>
      </w:pPr>
      <w:r>
        <w:t>Расход используемых материалов по теме НИОК(Т)Р обосновывается количеством планируемых экспериментов (опытов), предполагаемых к изготовлению макетов, опытных образцов и нормами расхода на один эксперимент (опыт), макет, опытный образец (далее в настоящей главе - образец (опыт)).</w:t>
      </w:r>
    </w:p>
    <w:p w:rsidR="006F168C" w:rsidRDefault="006F168C">
      <w:pPr>
        <w:pStyle w:val="ConsPlusNormal"/>
        <w:spacing w:before="220"/>
        <w:ind w:firstLine="540"/>
        <w:jc w:val="both"/>
      </w:pPr>
      <w:r>
        <w:t>Плановая стоимость единицы материала определяется:</w:t>
      </w:r>
    </w:p>
    <w:p w:rsidR="006F168C" w:rsidRDefault="006F168C">
      <w:pPr>
        <w:pStyle w:val="ConsPlusNormal"/>
        <w:spacing w:before="220"/>
        <w:ind w:firstLine="540"/>
        <w:jc w:val="both"/>
      </w:pPr>
      <w:r>
        <w:t>при наличии заключенных договоров на поставку материалов - по цене, указанной в договоре, включая иные затраты на приобретение;</w:t>
      </w:r>
    </w:p>
    <w:p w:rsidR="006F168C" w:rsidRDefault="006F168C">
      <w:pPr>
        <w:pStyle w:val="ConsPlusNormal"/>
        <w:spacing w:before="220"/>
        <w:ind w:firstLine="540"/>
        <w:jc w:val="both"/>
      </w:pPr>
      <w:r>
        <w:t>при отсутствии заключенных договоров - на основании рыночных цен, включая иные затраты на приобретение.</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согласно </w:t>
      </w:r>
      <w:hyperlink w:anchor="P686" w:history="1">
        <w:r>
          <w:rPr>
            <w:color w:val="0000FF"/>
          </w:rPr>
          <w:t>приложению 2А-1</w:t>
        </w:r>
      </w:hyperlink>
      <w:r>
        <w:t xml:space="preserve">. Информация по </w:t>
      </w:r>
      <w:hyperlink w:anchor="P764" w:history="1">
        <w:r>
          <w:rPr>
            <w:color w:val="0000FF"/>
          </w:rPr>
          <w:t>строке</w:t>
        </w:r>
      </w:hyperlink>
      <w:r>
        <w:t xml:space="preserve"> "Всего затрат</w:t>
      </w:r>
      <w:proofErr w:type="gramStart"/>
      <w:r>
        <w:t>"</w:t>
      </w:r>
      <w:proofErr w:type="gramEnd"/>
      <w:r>
        <w:t xml:space="preserve"> приложения 2А-1 из граф 9 - 12 переносится в графы 3 - 6 по </w:t>
      </w:r>
      <w:hyperlink w:anchor="P1754" w:history="1">
        <w:r>
          <w:rPr>
            <w:color w:val="0000FF"/>
          </w:rPr>
          <w:t>строке 1</w:t>
        </w:r>
      </w:hyperlink>
      <w:r>
        <w:t xml:space="preserve"> приложения 3.</w:t>
      </w:r>
    </w:p>
    <w:p w:rsidR="006F168C" w:rsidRDefault="006F168C">
      <w:pPr>
        <w:pStyle w:val="ConsPlusNormal"/>
        <w:spacing w:before="220"/>
        <w:ind w:firstLine="540"/>
        <w:jc w:val="both"/>
      </w:pPr>
      <w:r>
        <w:t>В случаях, когда невозможно установить нормы расхода материала на один образец (опыт), основанием для планирования расхода материалов является информация о предполагаемом расходе материалов (в зависимости от объемов исследований по теме), которая предоставляется (подтверждается) руководителем темы.</w:t>
      </w:r>
    </w:p>
    <w:p w:rsidR="006F168C" w:rsidRDefault="006F168C">
      <w:pPr>
        <w:pStyle w:val="ConsPlusNormal"/>
        <w:spacing w:before="220"/>
        <w:ind w:firstLine="540"/>
        <w:jc w:val="both"/>
      </w:pPr>
      <w:r>
        <w:lastRenderedPageBreak/>
        <w:t>В случае, когда выполнение НИОК(Т)Р не предполагает изготовление образца (проведение опытов), плановый расход используемых материалов определяется исходя из их потребности, обоснованной (подтвержденной) руководителем темы.</w:t>
      </w:r>
    </w:p>
    <w:p w:rsidR="006F168C" w:rsidRDefault="006F168C">
      <w:pPr>
        <w:pStyle w:val="ConsPlusNormal"/>
        <w:spacing w:before="220"/>
        <w:ind w:firstLine="540"/>
        <w:jc w:val="both"/>
      </w:pPr>
      <w:r>
        <w:t>13. По статье "Топливно-энергетические ресурсы для научно-экспериментальных целей".</w:t>
      </w:r>
    </w:p>
    <w:p w:rsidR="006F168C" w:rsidRDefault="006F168C">
      <w:pPr>
        <w:pStyle w:val="ConsPlusNormal"/>
        <w:spacing w:before="220"/>
        <w:ind w:firstLine="540"/>
        <w:jc w:val="both"/>
      </w:pPr>
      <w:r>
        <w:t>Затраты на топливо по видам определяются исходя из объема их использования (в натуральных показателях) и плановой стоимости единицы каждого вида топлива.</w:t>
      </w:r>
    </w:p>
    <w:p w:rsidR="006F168C" w:rsidRDefault="006F168C">
      <w:pPr>
        <w:pStyle w:val="ConsPlusNormal"/>
        <w:spacing w:before="220"/>
        <w:ind w:firstLine="540"/>
        <w:jc w:val="both"/>
      </w:pPr>
      <w:r>
        <w:t>Объем использования видов топлива определяется исходя из планируемого количества образцов (опытов) по НИОК(Т)Р и нормы расхода топлива на один образец (опыт).</w:t>
      </w:r>
    </w:p>
    <w:p w:rsidR="006F168C" w:rsidRDefault="006F168C">
      <w:pPr>
        <w:pStyle w:val="ConsPlusNormal"/>
        <w:spacing w:before="220"/>
        <w:ind w:firstLine="540"/>
        <w:jc w:val="both"/>
      </w:pPr>
      <w:r>
        <w:t>Плановая стоимость единицы топлива каждого вида определяется:</w:t>
      </w:r>
    </w:p>
    <w:p w:rsidR="006F168C" w:rsidRDefault="006F168C">
      <w:pPr>
        <w:pStyle w:val="ConsPlusNormal"/>
        <w:spacing w:before="220"/>
        <w:ind w:firstLine="540"/>
        <w:jc w:val="both"/>
      </w:pPr>
      <w:r>
        <w:t>при наличии заключенных договоров на поставку топлива - по цене, указанной в договоре, включая иные затраты на приобретение;</w:t>
      </w:r>
    </w:p>
    <w:p w:rsidR="006F168C" w:rsidRDefault="006F168C">
      <w:pPr>
        <w:pStyle w:val="ConsPlusNormal"/>
        <w:spacing w:before="220"/>
        <w:ind w:firstLine="540"/>
        <w:jc w:val="both"/>
      </w:pPr>
      <w:r>
        <w:t>при отсутствии заключенных договоров - на основании рыночных цен, включая иные затраты на приобретение.</w:t>
      </w:r>
    </w:p>
    <w:p w:rsidR="006F168C" w:rsidRDefault="006F168C">
      <w:pPr>
        <w:pStyle w:val="ConsPlusNormal"/>
        <w:spacing w:before="220"/>
        <w:ind w:firstLine="540"/>
        <w:jc w:val="both"/>
      </w:pPr>
      <w:r>
        <w:t>Затраты на электроэнергию (полученную со стороны и выработанную организацией-исполнителем), связанные с выполнением определенной темы НИОК(Т)Р, определяются исходя из установленной электрической мощности электрооборудования, предполагаемого времени его работы и планового тарифа за единицу электроэнергии.</w:t>
      </w:r>
    </w:p>
    <w:p w:rsidR="006F168C" w:rsidRDefault="006F168C">
      <w:pPr>
        <w:pStyle w:val="ConsPlusNormal"/>
        <w:spacing w:before="220"/>
        <w:ind w:firstLine="540"/>
        <w:jc w:val="both"/>
      </w:pPr>
      <w:r>
        <w:t xml:space="preserve">Нормативы на топливно-энергетические ресурсы (тепловую и электрическую энергию, топливо) разрабатываются, утверждаются и согласовываются в соответствии с нормативными правовыми актами, принятыми в целях реализации </w:t>
      </w:r>
      <w:hyperlink r:id="rId40" w:history="1">
        <w:r>
          <w:rPr>
            <w:color w:val="0000FF"/>
          </w:rPr>
          <w:t>Закона</w:t>
        </w:r>
      </w:hyperlink>
      <w:r>
        <w:t xml:space="preserve"> Республики Беларусь от 8 января 2015 г. N 239-З "Об энергосбережении".</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согласно </w:t>
      </w:r>
      <w:hyperlink w:anchor="P784" w:history="1">
        <w:r>
          <w:rPr>
            <w:color w:val="0000FF"/>
          </w:rPr>
          <w:t>приложению 2А-2</w:t>
        </w:r>
      </w:hyperlink>
      <w:r>
        <w:t xml:space="preserve">. Информация по </w:t>
      </w:r>
      <w:hyperlink w:anchor="P847" w:history="1">
        <w:r>
          <w:rPr>
            <w:color w:val="0000FF"/>
          </w:rPr>
          <w:t>строке</w:t>
        </w:r>
      </w:hyperlink>
      <w:r>
        <w:t xml:space="preserve"> "Всего затрат</w:t>
      </w:r>
      <w:proofErr w:type="gramStart"/>
      <w:r>
        <w:t>"</w:t>
      </w:r>
      <w:proofErr w:type="gramEnd"/>
      <w:r>
        <w:t xml:space="preserve"> приложения 2А-2 из граф 8 - 11 переносится в графы 3 - 6 по </w:t>
      </w:r>
      <w:hyperlink w:anchor="P1760" w:history="1">
        <w:r>
          <w:rPr>
            <w:color w:val="0000FF"/>
          </w:rPr>
          <w:t>строке 2</w:t>
        </w:r>
      </w:hyperlink>
      <w:r>
        <w:t xml:space="preserve"> приложения 3.</w:t>
      </w:r>
    </w:p>
    <w:p w:rsidR="006F168C" w:rsidRDefault="006F168C">
      <w:pPr>
        <w:pStyle w:val="ConsPlusNormal"/>
        <w:spacing w:before="220"/>
        <w:ind w:firstLine="540"/>
        <w:jc w:val="both"/>
      </w:pPr>
      <w:r>
        <w:t>14. По статье "Специальное оборудование для научных и экспериментальных работ".</w:t>
      </w:r>
    </w:p>
    <w:p w:rsidR="006F168C" w:rsidRDefault="006F168C">
      <w:pPr>
        <w:pStyle w:val="ConsPlusNormal"/>
        <w:spacing w:before="220"/>
        <w:ind w:firstLine="540"/>
        <w:jc w:val="both"/>
      </w:pPr>
      <w:r>
        <w:t>Планируемые затраты по данной статье определяются исходя из количества специального оборудования и плановой стоимости единицы.</w:t>
      </w:r>
    </w:p>
    <w:p w:rsidR="006F168C" w:rsidRDefault="006F168C">
      <w:pPr>
        <w:pStyle w:val="ConsPlusNormal"/>
        <w:spacing w:before="220"/>
        <w:ind w:firstLine="540"/>
        <w:jc w:val="both"/>
      </w:pPr>
      <w:r>
        <w:t>Количество и состав специального оборудования на выполнение темы НИОК(Т)Р определяется исходя из потребности в нем, обоснованной руководителем темы.</w:t>
      </w:r>
    </w:p>
    <w:p w:rsidR="006F168C" w:rsidRDefault="006F168C">
      <w:pPr>
        <w:pStyle w:val="ConsPlusNormal"/>
        <w:spacing w:before="220"/>
        <w:ind w:firstLine="540"/>
        <w:jc w:val="both"/>
      </w:pPr>
      <w:r>
        <w:t>Плановая стоимость единицы специального оборудования, необходимого для выполнения определенной темы НИОК(Т)Р, определяется:</w:t>
      </w:r>
    </w:p>
    <w:p w:rsidR="006F168C" w:rsidRDefault="006F168C">
      <w:pPr>
        <w:pStyle w:val="ConsPlusNormal"/>
        <w:spacing w:before="220"/>
        <w:ind w:firstLine="540"/>
        <w:jc w:val="both"/>
      </w:pPr>
      <w:r>
        <w:t>при наличии заключенных договоров на поставку специального оборудования - по цене, указанной в договоре, включая иные затраты на приобретение;</w:t>
      </w:r>
    </w:p>
    <w:p w:rsidR="006F168C" w:rsidRDefault="006F168C">
      <w:pPr>
        <w:pStyle w:val="ConsPlusNormal"/>
        <w:spacing w:before="220"/>
        <w:ind w:firstLine="540"/>
        <w:jc w:val="both"/>
      </w:pPr>
      <w:r>
        <w:t>при отсутствии заключенных договоров - на основании рыночных цен, включая иные затраты на приобретение.</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согласно приложению 2Б. Информация по </w:t>
      </w:r>
      <w:hyperlink w:anchor="P929" w:history="1">
        <w:r>
          <w:rPr>
            <w:color w:val="0000FF"/>
          </w:rPr>
          <w:t>строке</w:t>
        </w:r>
      </w:hyperlink>
      <w:r>
        <w:t xml:space="preserve"> "Всего затрат</w:t>
      </w:r>
      <w:proofErr w:type="gramStart"/>
      <w:r>
        <w:t>"</w:t>
      </w:r>
      <w:proofErr w:type="gramEnd"/>
      <w:r>
        <w:t xml:space="preserve"> приложения 2Б из граф 8 - 11 переносится в графы 3 - 6 по </w:t>
      </w:r>
      <w:hyperlink w:anchor="P1766" w:history="1">
        <w:r>
          <w:rPr>
            <w:color w:val="0000FF"/>
          </w:rPr>
          <w:t>строке 3</w:t>
        </w:r>
      </w:hyperlink>
      <w:r>
        <w:t xml:space="preserve"> приложения 3.</w:t>
      </w:r>
    </w:p>
    <w:p w:rsidR="006F168C" w:rsidRDefault="006F168C">
      <w:pPr>
        <w:pStyle w:val="ConsPlusNormal"/>
        <w:spacing w:before="220"/>
        <w:ind w:firstLine="540"/>
        <w:jc w:val="both"/>
      </w:pPr>
      <w:r>
        <w:t>15. По статье "Заработная плата исследователей и разработчиков".</w:t>
      </w:r>
    </w:p>
    <w:p w:rsidR="006F168C" w:rsidRDefault="006F168C">
      <w:pPr>
        <w:pStyle w:val="ConsPlusNormal"/>
        <w:spacing w:before="220"/>
        <w:ind w:firstLine="540"/>
        <w:jc w:val="both"/>
      </w:pPr>
      <w:r>
        <w:lastRenderedPageBreak/>
        <w:t>Затраты на заработную плату исследователей и разработчиков определяются на основе штатного расписания в соответствии с формами, системами и условиями оплаты труда, применяемыми в организации-исполнителе.</w:t>
      </w:r>
    </w:p>
    <w:p w:rsidR="006F168C" w:rsidRDefault="006F168C">
      <w:pPr>
        <w:pStyle w:val="ConsPlusNormal"/>
        <w:spacing w:before="220"/>
        <w:ind w:firstLine="540"/>
        <w:jc w:val="both"/>
      </w:pPr>
      <w:r>
        <w:t xml:space="preserve">При организации труда организации-исполнители могут применять нормы </w:t>
      </w:r>
      <w:hyperlink r:id="rId41" w:history="1">
        <w:r>
          <w:rPr>
            <w:color w:val="0000FF"/>
          </w:rPr>
          <w:t>постановления</w:t>
        </w:r>
      </w:hyperlink>
      <w:r>
        <w:t xml:space="preserve"> Министерства труда и социальной защиты Республики Беларусь от 21 января 2000 г. N 6 "О мерах по совершенствованию условий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6F168C" w:rsidRDefault="006F168C">
      <w:pPr>
        <w:pStyle w:val="ConsPlusNormal"/>
        <w:spacing w:before="220"/>
        <w:ind w:firstLine="540"/>
        <w:jc w:val="both"/>
      </w:pPr>
      <w:r>
        <w:t xml:space="preserve">При оценке условий труда организации-исполнители учитывают положения </w:t>
      </w:r>
      <w:hyperlink r:id="rId42" w:history="1">
        <w:r>
          <w:rPr>
            <w:color w:val="0000FF"/>
          </w:rPr>
          <w:t>постановления</w:t>
        </w:r>
      </w:hyperlink>
      <w:r>
        <w:t xml:space="preserve"> Министерства труда и социальной защиты Республики Беларусь от 22 февраля 2008 г. N 35 "Об утверждении Инструкции по оценке условий труда при аттестации рабочих мест по условиям труда и признании утратившими силу некоторых постановлений Министерства труда Республики Беларусь, Министерства труда и социальной защиты Республики Беларусь".</w:t>
      </w:r>
    </w:p>
    <w:p w:rsidR="006F168C" w:rsidRDefault="006F168C">
      <w:pPr>
        <w:pStyle w:val="ConsPlusNormal"/>
        <w:spacing w:before="220"/>
        <w:ind w:firstLine="540"/>
        <w:jc w:val="both"/>
      </w:pPr>
      <w:r>
        <w:t xml:space="preserve">При оценке трудоемкости работ организации-исполнители учитывают положения </w:t>
      </w:r>
      <w:hyperlink r:id="rId43" w:history="1">
        <w:r>
          <w:rPr>
            <w:color w:val="0000FF"/>
          </w:rPr>
          <w:t>постановления</w:t>
        </w:r>
      </w:hyperlink>
      <w:r>
        <w:t xml:space="preserve"> Министерства труда и социальной защиты Республики Беларусь от 21 марта 2008 г. N 53 "Об утверждении Инструкции о порядке организации нормирования труда" с учетом специфики деятельности, связанной с выполнением НИОК(Т)Р.</w:t>
      </w:r>
    </w:p>
    <w:p w:rsidR="006F168C" w:rsidRDefault="006F168C">
      <w:pPr>
        <w:pStyle w:val="ConsPlusNormal"/>
        <w:spacing w:before="220"/>
        <w:ind w:firstLine="540"/>
        <w:jc w:val="both"/>
      </w:pPr>
      <w:r>
        <w:t>Затраты за неотработанное оплачиваемое рабочее время включаются в затраты по данной статье с учетом планового процента неявок, рассчитанного на основе анализа данных базисного года (базисный год определяется организацией-исполнителем самостоятельно).</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по формам </w:t>
      </w:r>
      <w:hyperlink w:anchor="P948" w:history="1">
        <w:r>
          <w:rPr>
            <w:color w:val="0000FF"/>
          </w:rPr>
          <w:t>приложений 2В</w:t>
        </w:r>
      </w:hyperlink>
      <w:r>
        <w:t xml:space="preserve"> или </w:t>
      </w:r>
      <w:hyperlink w:anchor="P1107" w:history="1">
        <w:r>
          <w:rPr>
            <w:color w:val="0000FF"/>
          </w:rPr>
          <w:t>2Г</w:t>
        </w:r>
      </w:hyperlink>
      <w:r>
        <w:t xml:space="preserve"> (по выбору организации-исполнителя в зависимости от форм, систем и условий оплаты труда).</w:t>
      </w:r>
    </w:p>
    <w:p w:rsidR="006F168C" w:rsidRDefault="006F168C">
      <w:pPr>
        <w:pStyle w:val="ConsPlusNormal"/>
        <w:spacing w:before="220"/>
        <w:ind w:firstLine="540"/>
        <w:jc w:val="both"/>
      </w:pPr>
      <w:r>
        <w:t xml:space="preserve">В приложении 2В по </w:t>
      </w:r>
      <w:hyperlink w:anchor="P974" w:history="1">
        <w:r>
          <w:rPr>
            <w:color w:val="0000FF"/>
          </w:rPr>
          <w:t>графе 23</w:t>
        </w:r>
      </w:hyperlink>
      <w:r>
        <w:t xml:space="preserve"> отражается стоимость одного человеко-часа исследователей и разработчиков, участвующих в теме НИОК(Т)Р. Стоимость одного человеко-часа рассчитывается путем умножения фонда заработной платы за месяц (графа 22) на 12 месяцев и делением на расчетную норму рабочего времени (в часах) на планируемый год. Расчетная норма рабочего времени (в часах) на планируемый год устанавливается Министерством труда и социальной защиты Республики Беларусь.</w:t>
      </w:r>
    </w:p>
    <w:p w:rsidR="006F168C" w:rsidRDefault="006F168C">
      <w:pPr>
        <w:pStyle w:val="ConsPlusNormal"/>
        <w:spacing w:before="220"/>
        <w:ind w:firstLine="540"/>
        <w:jc w:val="both"/>
      </w:pPr>
      <w:r>
        <w:t xml:space="preserve">В приложении 2Г расчет стоимости одного человеко-часа по </w:t>
      </w:r>
      <w:hyperlink w:anchor="P1123" w:history="1">
        <w:r>
          <w:rPr>
            <w:color w:val="0000FF"/>
          </w:rPr>
          <w:t>графе 22</w:t>
        </w:r>
      </w:hyperlink>
      <w:r>
        <w:t xml:space="preserve"> осуществляется аналогично расчету показателя </w:t>
      </w:r>
      <w:hyperlink w:anchor="P974" w:history="1">
        <w:r>
          <w:rPr>
            <w:color w:val="0000FF"/>
          </w:rPr>
          <w:t>графы 23</w:t>
        </w:r>
      </w:hyperlink>
      <w:r>
        <w:t xml:space="preserve"> приложения 2В.</w:t>
      </w:r>
    </w:p>
    <w:p w:rsidR="006F168C" w:rsidRDefault="006F168C">
      <w:pPr>
        <w:pStyle w:val="ConsPlusNormal"/>
        <w:spacing w:before="220"/>
        <w:ind w:firstLine="540"/>
        <w:jc w:val="both"/>
      </w:pPr>
      <w:r>
        <w:t>Руководитель темы определяет плановый фонд рабочего времени исследователей и разработчиков, приходящийся на конкретную тему (в чел.-ч), в том числе если выполнение темы предполагается осуществлять в нескольких структурных подразделениях (</w:t>
      </w:r>
      <w:hyperlink w:anchor="P975" w:history="1">
        <w:r>
          <w:rPr>
            <w:color w:val="0000FF"/>
          </w:rPr>
          <w:t>графа 24</w:t>
        </w:r>
      </w:hyperlink>
      <w:r>
        <w:t xml:space="preserve"> приложения 2В; </w:t>
      </w:r>
      <w:hyperlink w:anchor="P1124" w:history="1">
        <w:r>
          <w:rPr>
            <w:color w:val="0000FF"/>
          </w:rPr>
          <w:t>графа 23</w:t>
        </w:r>
      </w:hyperlink>
      <w:r>
        <w:t xml:space="preserve"> приложения 2Г).</w:t>
      </w:r>
    </w:p>
    <w:p w:rsidR="006F168C" w:rsidRDefault="006F168C">
      <w:pPr>
        <w:pStyle w:val="ConsPlusNormal"/>
        <w:spacing w:before="220"/>
        <w:ind w:firstLine="540"/>
        <w:jc w:val="both"/>
      </w:pPr>
      <w:r>
        <w:t xml:space="preserve">Информация по </w:t>
      </w:r>
      <w:hyperlink w:anchor="P1087" w:history="1">
        <w:r>
          <w:rPr>
            <w:color w:val="0000FF"/>
          </w:rPr>
          <w:t>строке</w:t>
        </w:r>
      </w:hyperlink>
      <w:r>
        <w:t xml:space="preserve"> "Всего затрат" приложения 2В из граф 25 - 28, приложения 2Г из </w:t>
      </w:r>
      <w:hyperlink w:anchor="P1125" w:history="1">
        <w:r>
          <w:rPr>
            <w:color w:val="0000FF"/>
          </w:rPr>
          <w:t>граф 24</w:t>
        </w:r>
      </w:hyperlink>
      <w:r>
        <w:t xml:space="preserve"> - </w:t>
      </w:r>
      <w:hyperlink w:anchor="P1133" w:history="1">
        <w:r>
          <w:rPr>
            <w:color w:val="0000FF"/>
          </w:rPr>
          <w:t>27</w:t>
        </w:r>
      </w:hyperlink>
      <w:r>
        <w:t xml:space="preserve"> переносится в графы 3 - 6 по </w:t>
      </w:r>
      <w:hyperlink w:anchor="P1772" w:history="1">
        <w:r>
          <w:rPr>
            <w:color w:val="0000FF"/>
          </w:rPr>
          <w:t>строке 4</w:t>
        </w:r>
      </w:hyperlink>
      <w:r>
        <w:t xml:space="preserve"> приложения 3.</w:t>
      </w:r>
    </w:p>
    <w:p w:rsidR="006F168C" w:rsidRDefault="006F168C">
      <w:pPr>
        <w:pStyle w:val="ConsPlusNormal"/>
        <w:spacing w:before="220"/>
        <w:ind w:firstLine="540"/>
        <w:jc w:val="both"/>
      </w:pPr>
      <w:r>
        <w:t>С учетом специфики планирования рабочего времени в организации-исполнителе руководитель может планировать работу над темой НИОК(Т)Р в человеко-месяцах.</w:t>
      </w:r>
    </w:p>
    <w:p w:rsidR="006F168C" w:rsidRDefault="006F168C">
      <w:pPr>
        <w:pStyle w:val="ConsPlusNormal"/>
        <w:spacing w:before="220"/>
        <w:ind w:firstLine="540"/>
        <w:jc w:val="both"/>
      </w:pPr>
      <w:r>
        <w:t>16. По статье "Взносы (отчисления) на социальное страхование".</w:t>
      </w:r>
    </w:p>
    <w:p w:rsidR="006F168C" w:rsidRDefault="006F168C">
      <w:pPr>
        <w:pStyle w:val="ConsPlusNormal"/>
        <w:spacing w:before="220"/>
        <w:ind w:firstLine="540"/>
        <w:jc w:val="both"/>
      </w:pPr>
      <w:r>
        <w:t>Затраты по данной статье определяются методом прямого счета по установленным законодательством размерам обязательных страховых взносов и страховых тарифов от суммы статьи "Заработная плата исследователей и разработчиков".</w:t>
      </w:r>
    </w:p>
    <w:p w:rsidR="006F168C" w:rsidRDefault="006F168C">
      <w:pPr>
        <w:pStyle w:val="ConsPlusNormal"/>
        <w:spacing w:before="220"/>
        <w:ind w:firstLine="540"/>
        <w:jc w:val="both"/>
      </w:pPr>
      <w:r>
        <w:lastRenderedPageBreak/>
        <w:t>Размеры страховых взносов по обязательному медицинскому страхованию определяются в соответствии с законодательством (</w:t>
      </w:r>
      <w:hyperlink r:id="rId44" w:history="1">
        <w:r>
          <w:rPr>
            <w:color w:val="0000FF"/>
          </w:rPr>
          <w:t>Указ</w:t>
        </w:r>
      </w:hyperlink>
      <w:r>
        <w:t xml:space="preserve"> Президента Республики Беларусь от 14 апреля 2014 г. N 165 "Об установлении размеров страховых тарифов, страховых взносов, лимитов ответственности по отдельным видам обязательного страхования").</w:t>
      </w:r>
    </w:p>
    <w:p w:rsidR="006F168C" w:rsidRDefault="006F168C">
      <w:pPr>
        <w:pStyle w:val="ConsPlusNormal"/>
        <w:spacing w:before="220"/>
        <w:ind w:firstLine="540"/>
        <w:jc w:val="both"/>
      </w:pPr>
      <w:r>
        <w:t xml:space="preserve">Затраты по данной статье отражаются в графах 3 - 6 по </w:t>
      </w:r>
      <w:hyperlink w:anchor="P1778" w:history="1">
        <w:r>
          <w:rPr>
            <w:color w:val="0000FF"/>
          </w:rPr>
          <w:t>строке 5</w:t>
        </w:r>
      </w:hyperlink>
      <w:r>
        <w:t xml:space="preserve"> приложения 3 по установленным законодательством размерам обязательных страховых взносов и страховых тарифов от суммы статьи "Заработная плата исследователей и разработчиков", указанной по </w:t>
      </w:r>
      <w:hyperlink w:anchor="P1772" w:history="1">
        <w:r>
          <w:rPr>
            <w:color w:val="0000FF"/>
          </w:rPr>
          <w:t>строке 4</w:t>
        </w:r>
      </w:hyperlink>
      <w:r>
        <w:t xml:space="preserve"> приложения 3.</w:t>
      </w:r>
    </w:p>
    <w:p w:rsidR="006F168C" w:rsidRDefault="006F168C">
      <w:pPr>
        <w:pStyle w:val="ConsPlusNormal"/>
        <w:spacing w:before="220"/>
        <w:ind w:firstLine="540"/>
        <w:jc w:val="both"/>
      </w:pPr>
      <w:r>
        <w:t>В затраты по данной статье включаются также суммы страховых взносов по обязательному медицинскому страхованию, рассчитанные в соответствии с законодательством.</w:t>
      </w:r>
    </w:p>
    <w:p w:rsidR="006F168C" w:rsidRDefault="006F168C">
      <w:pPr>
        <w:pStyle w:val="ConsPlusNormal"/>
        <w:spacing w:before="220"/>
        <w:ind w:firstLine="540"/>
        <w:jc w:val="both"/>
      </w:pPr>
      <w:r>
        <w:t>17. По статье "Служебные командировки исследователей и разработчиков".</w:t>
      </w:r>
    </w:p>
    <w:p w:rsidR="006F168C" w:rsidRDefault="006F168C">
      <w:pPr>
        <w:pStyle w:val="ConsPlusNormal"/>
        <w:spacing w:before="220"/>
        <w:ind w:firstLine="540"/>
        <w:jc w:val="both"/>
      </w:pPr>
      <w:r>
        <w:t>Расчет затрат на служебные командировки исследователей и разработчиков осуществляется исходя из запланированного их количества по определенной теме НИОК(Т)Р, количества командируемых лиц, продолжительности служебных командировок в днях и размеров возмещения расходов по служебным командировкам в соответствии с законодательством: по проезду к месту служебной командировки и обратно, по найму жилого помещения, за проживание вне места жительства (суточные), иных затрат, произведенных с разрешения или ведома нанимателя.</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согласно </w:t>
      </w:r>
      <w:hyperlink w:anchor="P1252" w:history="1">
        <w:r>
          <w:rPr>
            <w:color w:val="0000FF"/>
          </w:rPr>
          <w:t>приложению 2Д</w:t>
        </w:r>
      </w:hyperlink>
      <w:r>
        <w:t xml:space="preserve">. Затраты на служебные командировки исследователей и разработчиков подсчитываются по каждому этапу и всего по теме. Итоговые суммы переносятся в графы 3 - 6 по </w:t>
      </w:r>
      <w:hyperlink w:anchor="P1784" w:history="1">
        <w:r>
          <w:rPr>
            <w:color w:val="0000FF"/>
          </w:rPr>
          <w:t>строке 6</w:t>
        </w:r>
      </w:hyperlink>
      <w:r>
        <w:t xml:space="preserve"> приложения 3.</w:t>
      </w:r>
    </w:p>
    <w:p w:rsidR="006F168C" w:rsidRDefault="006F168C">
      <w:pPr>
        <w:pStyle w:val="ConsPlusNormal"/>
        <w:spacing w:before="220"/>
        <w:ind w:firstLine="540"/>
        <w:jc w:val="both"/>
      </w:pPr>
      <w:r>
        <w:t>18. По статье "Работы и услуги сторонних организаций, индивидуальных предпринимателей".</w:t>
      </w:r>
    </w:p>
    <w:p w:rsidR="006F168C" w:rsidRDefault="006F168C">
      <w:pPr>
        <w:pStyle w:val="ConsPlusNormal"/>
        <w:spacing w:before="220"/>
        <w:ind w:firstLine="540"/>
        <w:jc w:val="both"/>
      </w:pPr>
      <w:r>
        <w:t>Затраты по данной статье определяются:</w:t>
      </w:r>
    </w:p>
    <w:p w:rsidR="006F168C" w:rsidRDefault="006F168C">
      <w:pPr>
        <w:pStyle w:val="ConsPlusNormal"/>
        <w:spacing w:before="220"/>
        <w:ind w:firstLine="540"/>
        <w:jc w:val="both"/>
      </w:pPr>
      <w:r>
        <w:t>при наличии заключенных договоров - по стоимости, указанной в договоре;</w:t>
      </w:r>
    </w:p>
    <w:p w:rsidR="006F168C" w:rsidRDefault="006F168C">
      <w:pPr>
        <w:pStyle w:val="ConsPlusNormal"/>
        <w:spacing w:before="220"/>
        <w:ind w:firstLine="540"/>
        <w:jc w:val="both"/>
      </w:pPr>
      <w:r>
        <w:t>при отсутствии заключенных договоров - на основании рыночной стоимости согласно коммерческим предложениям.</w:t>
      </w:r>
    </w:p>
    <w:p w:rsidR="006F168C" w:rsidRDefault="006F168C">
      <w:pPr>
        <w:pStyle w:val="ConsPlusNormal"/>
        <w:spacing w:before="220"/>
        <w:ind w:firstLine="540"/>
        <w:jc w:val="both"/>
      </w:pPr>
      <w:r>
        <w:t xml:space="preserve">Расчет затрат по данной статье оформляется сметой-расчетом затрат согласно </w:t>
      </w:r>
      <w:hyperlink w:anchor="P1372" w:history="1">
        <w:r>
          <w:rPr>
            <w:color w:val="0000FF"/>
          </w:rPr>
          <w:t>приложению 2Е</w:t>
        </w:r>
      </w:hyperlink>
      <w:r>
        <w:t xml:space="preserve">. Затраты подсчитываются по каждому этапу и всего по теме. Итоговые суммы переносятся в графы 3 - 6 по </w:t>
      </w:r>
      <w:hyperlink w:anchor="P1790" w:history="1">
        <w:r>
          <w:rPr>
            <w:color w:val="0000FF"/>
          </w:rPr>
          <w:t>строке 7</w:t>
        </w:r>
      </w:hyperlink>
      <w:r>
        <w:t xml:space="preserve"> приложения 3.</w:t>
      </w:r>
    </w:p>
    <w:p w:rsidR="006F168C" w:rsidRDefault="006F168C">
      <w:pPr>
        <w:pStyle w:val="ConsPlusNormal"/>
        <w:spacing w:before="220"/>
        <w:ind w:firstLine="540"/>
        <w:jc w:val="both"/>
      </w:pPr>
      <w:r>
        <w:t>19. По статье "Прочие прямые затраты".</w:t>
      </w:r>
    </w:p>
    <w:p w:rsidR="006F168C" w:rsidRDefault="006F168C">
      <w:pPr>
        <w:pStyle w:val="ConsPlusNormal"/>
        <w:spacing w:before="220"/>
        <w:ind w:firstLine="540"/>
        <w:jc w:val="both"/>
      </w:pPr>
      <w:r>
        <w:t xml:space="preserve">Затраты по данной статье планируются по перечню затрат, представленному в </w:t>
      </w:r>
      <w:hyperlink w:anchor="P166" w:history="1">
        <w:r>
          <w:rPr>
            <w:color w:val="0000FF"/>
          </w:rPr>
          <w:t>подпункте 8.8 пункта 8</w:t>
        </w:r>
      </w:hyperlink>
      <w:r>
        <w:t xml:space="preserve"> Методических рекомендаций. Расчеты оформляются по формам, разработанным организациями-исполнителями самостоятельно с учетом специфики их деятельности, и обобщаются в </w:t>
      </w:r>
      <w:hyperlink w:anchor="P1453" w:history="1">
        <w:r>
          <w:rPr>
            <w:color w:val="0000FF"/>
          </w:rPr>
          <w:t>приложении 2Ж</w:t>
        </w:r>
      </w:hyperlink>
      <w:r>
        <w:t xml:space="preserve">. Информация по </w:t>
      </w:r>
      <w:hyperlink w:anchor="P1531" w:history="1">
        <w:r>
          <w:rPr>
            <w:color w:val="0000FF"/>
          </w:rPr>
          <w:t>строке</w:t>
        </w:r>
      </w:hyperlink>
      <w:r>
        <w:t xml:space="preserve"> "Всего затрат" приложения 2Ж из граф 3 - 6 переносится в графы 3 - 6 по </w:t>
      </w:r>
      <w:hyperlink w:anchor="P1796" w:history="1">
        <w:r>
          <w:rPr>
            <w:color w:val="0000FF"/>
          </w:rPr>
          <w:t>строке 8</w:t>
        </w:r>
      </w:hyperlink>
      <w:r>
        <w:t xml:space="preserve"> приложения 3.</w:t>
      </w:r>
    </w:p>
    <w:p w:rsidR="006F168C" w:rsidRDefault="006F168C">
      <w:pPr>
        <w:pStyle w:val="ConsPlusNormal"/>
        <w:spacing w:before="220"/>
        <w:ind w:firstLine="540"/>
        <w:jc w:val="both"/>
      </w:pPr>
      <w:r>
        <w:t>20. По статье "Общепроизводственные затраты" / "Косвенные расходы (затраты)".</w:t>
      </w:r>
    </w:p>
    <w:p w:rsidR="006F168C" w:rsidRDefault="006F168C">
      <w:pPr>
        <w:pStyle w:val="ConsPlusNormal"/>
        <w:spacing w:before="220"/>
        <w:ind w:firstLine="540"/>
        <w:jc w:val="both"/>
      </w:pPr>
      <w:r>
        <w:t xml:space="preserve">Общепроизводственные затраты (косвенные расходы (затраты)) являются частью накладных расходов (затрат) и включаются в смету затрат (плановую калькуляцию) на выполнение НИОК(Т)Р </w:t>
      </w:r>
      <w:hyperlink w:anchor="P1728" w:history="1">
        <w:r>
          <w:rPr>
            <w:color w:val="0000FF"/>
          </w:rPr>
          <w:t>(приложение 3)</w:t>
        </w:r>
      </w:hyperlink>
      <w:r>
        <w:t xml:space="preserve"> путем распределения.</w:t>
      </w:r>
    </w:p>
    <w:p w:rsidR="006F168C" w:rsidRDefault="006F168C">
      <w:pPr>
        <w:pStyle w:val="ConsPlusNormal"/>
      </w:pPr>
    </w:p>
    <w:p w:rsidR="006F168C" w:rsidRDefault="006F168C">
      <w:pPr>
        <w:pStyle w:val="ConsPlusNormal"/>
        <w:jc w:val="center"/>
        <w:outlineLvl w:val="2"/>
      </w:pPr>
      <w:r>
        <w:t xml:space="preserve">3.3. Планирование и порядок включения накладных расходов (затрат) в смету затрат (плановую </w:t>
      </w:r>
      <w:r>
        <w:lastRenderedPageBreak/>
        <w:t>калькуляцию) на выполнение НИОК(Т)Р</w:t>
      </w:r>
    </w:p>
    <w:p w:rsidR="006F168C" w:rsidRDefault="006F168C">
      <w:pPr>
        <w:pStyle w:val="ConsPlusNormal"/>
      </w:pPr>
    </w:p>
    <w:p w:rsidR="006F168C" w:rsidRDefault="006F168C">
      <w:pPr>
        <w:pStyle w:val="ConsPlusNormal"/>
        <w:ind w:firstLine="540"/>
        <w:jc w:val="both"/>
      </w:pPr>
      <w:r>
        <w:t>21. Планирование общепроизводственных затрат, косвенных расходов (затрат) производится организацией-исполнителем самостоятельно в зависимости от специфики ее деятельности:</w:t>
      </w:r>
    </w:p>
    <w:p w:rsidR="006F168C" w:rsidRDefault="006F168C">
      <w:pPr>
        <w:pStyle w:val="ConsPlusNormal"/>
        <w:spacing w:before="220"/>
        <w:ind w:firstLine="540"/>
        <w:jc w:val="both"/>
      </w:pPr>
      <w:r>
        <w:t>по структурным подразделениям;</w:t>
      </w:r>
    </w:p>
    <w:p w:rsidR="006F168C" w:rsidRDefault="006F168C">
      <w:pPr>
        <w:pStyle w:val="ConsPlusNormal"/>
        <w:spacing w:before="220"/>
        <w:ind w:firstLine="540"/>
        <w:jc w:val="both"/>
      </w:pPr>
      <w:r>
        <w:t>в целом по организации;</w:t>
      </w:r>
    </w:p>
    <w:p w:rsidR="006F168C" w:rsidRDefault="006F168C">
      <w:pPr>
        <w:pStyle w:val="ConsPlusNormal"/>
        <w:spacing w:before="220"/>
        <w:ind w:firstLine="540"/>
        <w:jc w:val="both"/>
      </w:pPr>
      <w:r>
        <w:t>по видам деятельности организации, в том числе НИОК(Т)Р;</w:t>
      </w:r>
    </w:p>
    <w:p w:rsidR="006F168C" w:rsidRDefault="006F168C">
      <w:pPr>
        <w:pStyle w:val="ConsPlusNormal"/>
        <w:spacing w:before="220"/>
        <w:ind w:firstLine="540"/>
        <w:jc w:val="both"/>
      </w:pPr>
      <w:r>
        <w:t>по источникам финансирования.</w:t>
      </w:r>
    </w:p>
    <w:p w:rsidR="006F168C" w:rsidRDefault="006F168C">
      <w:pPr>
        <w:pStyle w:val="ConsPlusNormal"/>
        <w:spacing w:before="220"/>
        <w:ind w:firstLine="540"/>
        <w:jc w:val="both"/>
      </w:pPr>
      <w:r>
        <w:t xml:space="preserve">Общепроизводственные затраты планируются коммерческими организациями по перечню затрат, представленному в </w:t>
      </w:r>
      <w:hyperlink w:anchor="P178" w:history="1">
        <w:r>
          <w:rPr>
            <w:color w:val="0000FF"/>
          </w:rPr>
          <w:t>подпункте 8.9 пункта 8</w:t>
        </w:r>
      </w:hyperlink>
      <w:r>
        <w:t xml:space="preserve"> Методических рекомендаций.</w:t>
      </w:r>
    </w:p>
    <w:p w:rsidR="006F168C" w:rsidRDefault="006F168C">
      <w:pPr>
        <w:pStyle w:val="ConsPlusNormal"/>
        <w:spacing w:before="220"/>
        <w:ind w:firstLine="540"/>
        <w:jc w:val="both"/>
      </w:pPr>
      <w:r>
        <w:t xml:space="preserve">Косвенные расходы (затраты) планируются бюджетными организациями по перечню расходов </w:t>
      </w:r>
      <w:hyperlink r:id="rId45" w:history="1">
        <w:r>
          <w:rPr>
            <w:color w:val="0000FF"/>
          </w:rPr>
          <w:t>приложения 3</w:t>
        </w:r>
      </w:hyperlink>
      <w:r>
        <w:t xml:space="preserve"> Постановления N 8.</w:t>
      </w:r>
    </w:p>
    <w:p w:rsidR="006F168C" w:rsidRDefault="006F168C">
      <w:pPr>
        <w:pStyle w:val="ConsPlusNormal"/>
        <w:spacing w:before="220"/>
        <w:ind w:firstLine="540"/>
        <w:jc w:val="both"/>
      </w:pPr>
      <w:r>
        <w:t xml:space="preserve">Расчеты по затратам, включаемым в перечень общепроизводственных затрат (косвенных расходов (затрат)), оформляются документами по формам, разработанным организацией-исполнителем самостоятельно с учетом специфики ее деятельности, и обобщаются в смете (калькуляции) общепроизводственных затрат (косвенных расходов (затрат)) </w:t>
      </w:r>
      <w:hyperlink w:anchor="P1545" w:history="1">
        <w:r>
          <w:rPr>
            <w:color w:val="0000FF"/>
          </w:rPr>
          <w:t>(приложение 2-З)</w:t>
        </w:r>
      </w:hyperlink>
      <w:r>
        <w:t>.</w:t>
      </w:r>
    </w:p>
    <w:p w:rsidR="006F168C" w:rsidRDefault="006F168C">
      <w:pPr>
        <w:pStyle w:val="ConsPlusNormal"/>
        <w:spacing w:before="220"/>
        <w:ind w:firstLine="540"/>
        <w:jc w:val="both"/>
      </w:pPr>
      <w:r>
        <w:t>22. В коммерческих организациях затраты по статье "Общепроизводственные затраты" включаются в себестоимость определенной темы НИОК(Т)Р косвенным путем пропорционально базе распределения, установленной организацией-исполнителем самостоятельно с учетом специфики ее деятельности.</w:t>
      </w:r>
    </w:p>
    <w:p w:rsidR="006F168C" w:rsidRDefault="006F168C">
      <w:pPr>
        <w:pStyle w:val="ConsPlusNormal"/>
        <w:spacing w:before="220"/>
        <w:ind w:firstLine="540"/>
        <w:jc w:val="both"/>
      </w:pPr>
      <w:r>
        <w:t>Выбор базы распределения должен быть обусловлен наличием причинно-следственной связи между базой распределения и суммой общепроизводственных затрат.</w:t>
      </w:r>
    </w:p>
    <w:p w:rsidR="006F168C" w:rsidRDefault="006F168C">
      <w:pPr>
        <w:pStyle w:val="ConsPlusNormal"/>
        <w:spacing w:before="220"/>
        <w:ind w:firstLine="540"/>
        <w:jc w:val="both"/>
      </w:pPr>
      <w:r>
        <w:t>В качестве базы распределения используются количественные (фонд рабочего времени исследователей и разработчиков, площадь помещений, время эксплуатации помещений, время работы оборудования, другие) и (или) стоимостные (прямые затраты, прямые материальные затраты, другие) показатели.</w:t>
      </w:r>
    </w:p>
    <w:p w:rsidR="006F168C" w:rsidRDefault="006F168C">
      <w:pPr>
        <w:pStyle w:val="ConsPlusNormal"/>
        <w:spacing w:before="220"/>
        <w:ind w:firstLine="540"/>
        <w:jc w:val="both"/>
      </w:pPr>
      <w:r>
        <w:t xml:space="preserve">Организации-исполнители могут обосновать и применять базу распределения для каждого вида планируемых общепроизводственных затрат </w:t>
      </w:r>
      <w:hyperlink w:anchor="P1835" w:history="1">
        <w:r>
          <w:rPr>
            <w:color w:val="0000FF"/>
          </w:rPr>
          <w:t>(приложение 4А)</w:t>
        </w:r>
      </w:hyperlink>
      <w:r>
        <w:t>.</w:t>
      </w:r>
    </w:p>
    <w:p w:rsidR="006F168C" w:rsidRDefault="006F168C">
      <w:pPr>
        <w:pStyle w:val="ConsPlusNormal"/>
        <w:spacing w:before="220"/>
        <w:ind w:firstLine="540"/>
        <w:jc w:val="both"/>
      </w:pPr>
      <w:r>
        <w:t>Методика распределения общепроизводственных затрат закрепляется в локальных правовых актах организации-исполнителя.</w:t>
      </w:r>
    </w:p>
    <w:p w:rsidR="006F168C" w:rsidRDefault="006F168C">
      <w:pPr>
        <w:pStyle w:val="ConsPlusNormal"/>
        <w:spacing w:before="220"/>
        <w:ind w:firstLine="540"/>
        <w:jc w:val="both"/>
      </w:pPr>
      <w:r>
        <w:t>22.1. Использование количественного показателя - фонд рабочего времени исследователей и разработчиков - как одной из баз распределения общепроизводственных затрат.</w:t>
      </w:r>
    </w:p>
    <w:p w:rsidR="006F168C" w:rsidRDefault="006F168C">
      <w:pPr>
        <w:pStyle w:val="ConsPlusNormal"/>
        <w:spacing w:before="220"/>
        <w:ind w:firstLine="540"/>
        <w:jc w:val="both"/>
      </w:pPr>
      <w:r>
        <w:t>Методика использования фонда рабочего времени исследователей и разработчиков в качестве базы распределения общепроизводственных затрат (</w:t>
      </w:r>
      <w:hyperlink w:anchor="P1602" w:history="1">
        <w:r>
          <w:rPr>
            <w:color w:val="0000FF"/>
          </w:rPr>
          <w:t>строка 2</w:t>
        </w:r>
      </w:hyperlink>
      <w:r>
        <w:t xml:space="preserve"> приложения 2-З) предполагает проведение следующих расчетов:</w:t>
      </w:r>
    </w:p>
    <w:p w:rsidR="006F168C" w:rsidRDefault="006F168C">
      <w:pPr>
        <w:pStyle w:val="ConsPlusNormal"/>
        <w:spacing w:before="220"/>
        <w:ind w:firstLine="540"/>
        <w:jc w:val="both"/>
      </w:pPr>
      <w:r>
        <w:t xml:space="preserve">22.1.1. Определяется плановый годовой фонд рабочего времени исследователей и разработчиков структурного подразделения (или в целом по организации) (в человеко-часах) - </w:t>
      </w:r>
      <w:hyperlink w:anchor="P309" w:history="1">
        <w:r>
          <w:rPr>
            <w:color w:val="0000FF"/>
          </w:rPr>
          <w:t>таблица 1</w:t>
        </w:r>
      </w:hyperlink>
      <w:r>
        <w:t>.</w:t>
      </w:r>
    </w:p>
    <w:p w:rsidR="006F168C" w:rsidRDefault="006F168C">
      <w:pPr>
        <w:pStyle w:val="ConsPlusNormal"/>
        <w:spacing w:before="220"/>
        <w:ind w:firstLine="540"/>
        <w:jc w:val="both"/>
      </w:pPr>
      <w:r>
        <w:t>Планирование годового фонда рабочего времени исследователей и разработчиков осуществляется с учетом сложившейся практики работы за предыдущие периоды в соответствии с законодательством.</w:t>
      </w:r>
    </w:p>
    <w:p w:rsidR="006F168C" w:rsidRDefault="006F168C">
      <w:pPr>
        <w:pStyle w:val="ConsPlusNormal"/>
        <w:spacing w:before="220"/>
        <w:ind w:firstLine="540"/>
        <w:jc w:val="both"/>
      </w:pPr>
      <w:bookmarkStart w:id="5" w:name="P300"/>
      <w:bookmarkEnd w:id="5"/>
      <w:r>
        <w:lastRenderedPageBreak/>
        <w:t>22.1.2. Определяется плановая норма (ставка) общепроизводственных затрат (</w:t>
      </w:r>
      <w:hyperlink w:anchor="P1610" w:history="1">
        <w:r>
          <w:rPr>
            <w:color w:val="0000FF"/>
          </w:rPr>
          <w:t>строка 3</w:t>
        </w:r>
      </w:hyperlink>
      <w:r>
        <w:t xml:space="preserve"> приложения 2-З).</w:t>
      </w:r>
    </w:p>
    <w:p w:rsidR="006F168C" w:rsidRDefault="006F168C">
      <w:pPr>
        <w:pStyle w:val="ConsPlusNormal"/>
        <w:spacing w:before="220"/>
        <w:ind w:firstLine="540"/>
        <w:jc w:val="both"/>
      </w:pPr>
      <w:r>
        <w:t>Если составляется отдельная смета общепроизводственных затрат по каждому структурному подразделению, выполняющему НИОК(Т)Р, то рассчитывается плановая норма (ставка) общепроизводственных затрат каждого структурного подразделения по формуле 1:</w:t>
      </w:r>
    </w:p>
    <w:p w:rsidR="006F168C" w:rsidRDefault="006F168C">
      <w:pPr>
        <w:pStyle w:val="ConsPlusNormal"/>
      </w:pPr>
    </w:p>
    <w:p w:rsidR="006F168C" w:rsidRDefault="00D17811">
      <w:pPr>
        <w:pStyle w:val="ConsPlusNormal"/>
        <w:jc w:val="center"/>
      </w:pPr>
      <w:bookmarkStart w:id="6" w:name="P303"/>
      <w:bookmarkEnd w:id="6"/>
      <w:r>
        <w:rPr>
          <w:position w:val="-26"/>
        </w:rPr>
        <w:pict>
          <v:shape id="_x0000_i1025" style="width:120pt;height:37.5pt" coordsize="" o:spt="100" adj="0,,0" path="" filled="f" stroked="f">
            <v:stroke joinstyle="miter"/>
            <v:imagedata r:id="rId46" o:title="base_45057_183621_32768"/>
            <v:formulas/>
            <v:path o:connecttype="segments"/>
          </v:shape>
        </w:pict>
      </w:r>
    </w:p>
    <w:p w:rsidR="006F168C" w:rsidRDefault="006F168C">
      <w:pPr>
        <w:pStyle w:val="ConsPlusNormal"/>
      </w:pPr>
    </w:p>
    <w:p w:rsidR="006F168C" w:rsidRDefault="006F168C">
      <w:pPr>
        <w:pStyle w:val="ConsPlusNormal"/>
        <w:jc w:val="both"/>
      </w:pPr>
      <w:r>
        <w:t>где СТ</w:t>
      </w:r>
      <w:r>
        <w:rPr>
          <w:vertAlign w:val="subscript"/>
        </w:rPr>
        <w:t>пл</w:t>
      </w:r>
      <w:r>
        <w:t xml:space="preserve"> - плановая норма (ставка) общепроизводственных затрат структурного подразделения, </w:t>
      </w:r>
      <w:proofErr w:type="gramStart"/>
      <w:r>
        <w:t>руб.коп./</w:t>
      </w:r>
      <w:proofErr w:type="gramEnd"/>
      <w:r>
        <w:t>чел.-ч;</w:t>
      </w:r>
    </w:p>
    <w:p w:rsidR="006F168C" w:rsidRDefault="006F168C">
      <w:pPr>
        <w:pStyle w:val="ConsPlusNormal"/>
        <w:spacing w:before="220"/>
        <w:ind w:firstLine="540"/>
        <w:jc w:val="both"/>
      </w:pPr>
      <w:r>
        <w:t>ОПЗ</w:t>
      </w:r>
      <w:r>
        <w:rPr>
          <w:vertAlign w:val="subscript"/>
        </w:rPr>
        <w:t>пл</w:t>
      </w:r>
      <w:r>
        <w:t xml:space="preserve"> - плановая годовая сумма общепроизводственных затрат структурного подразделения, </w:t>
      </w:r>
      <w:proofErr w:type="gramStart"/>
      <w:r>
        <w:t>руб.коп.;</w:t>
      </w:r>
      <w:proofErr w:type="gramEnd"/>
    </w:p>
    <w:p w:rsidR="006F168C" w:rsidRDefault="006F168C">
      <w:pPr>
        <w:pStyle w:val="ConsPlusNormal"/>
        <w:spacing w:before="220"/>
        <w:ind w:firstLine="540"/>
        <w:jc w:val="both"/>
      </w:pPr>
      <w:r>
        <w:t>ФРВ</w:t>
      </w:r>
      <w:r>
        <w:rPr>
          <w:vertAlign w:val="subscript"/>
        </w:rPr>
        <w:t>пл</w:t>
      </w:r>
      <w:r>
        <w:t xml:space="preserve"> - плановый годовой фонд рабочего времени исследователей и разработчиков структурного подразделения, чел.-ч.</w:t>
      </w:r>
    </w:p>
    <w:p w:rsidR="006F168C" w:rsidRDefault="006F168C">
      <w:pPr>
        <w:pStyle w:val="ConsPlusNormal"/>
      </w:pPr>
    </w:p>
    <w:p w:rsidR="006F168C" w:rsidRDefault="006F168C">
      <w:pPr>
        <w:pStyle w:val="ConsPlusNormal"/>
        <w:ind w:firstLine="540"/>
        <w:jc w:val="both"/>
        <w:outlineLvl w:val="3"/>
      </w:pPr>
      <w:bookmarkStart w:id="7" w:name="P309"/>
      <w:bookmarkEnd w:id="7"/>
      <w:r>
        <w:t>Таблица 1. РАСЧЕТ ПЛАНОВОГО ГОДОВОГО ФОНДА РАБОЧЕГО ВРЕМЕНИ ИССЛЕДОВАТЕЛЕЙ И РАЗРАБОТЧИКОВ</w:t>
      </w:r>
    </w:p>
    <w:p w:rsidR="006F168C" w:rsidRDefault="006F168C">
      <w:pPr>
        <w:pStyle w:val="ConsPlusNormal"/>
      </w:pPr>
    </w:p>
    <w:p w:rsidR="006F168C" w:rsidRDefault="006F168C">
      <w:pPr>
        <w:pStyle w:val="ConsPlusNormal"/>
        <w:jc w:val="both"/>
      </w:pPr>
      <w:r>
        <w:t>Структурное подразделение (организация) ______________________________________</w:t>
      </w:r>
    </w:p>
    <w:p w:rsidR="006F168C" w:rsidRDefault="006F168C">
      <w:pPr>
        <w:pStyle w:val="ConsPlusNormal"/>
      </w:pPr>
    </w:p>
    <w:p w:rsidR="006F168C" w:rsidRDefault="006F168C">
      <w:pPr>
        <w:sectPr w:rsidR="006F168C" w:rsidSect="006F168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9"/>
        <w:gridCol w:w="1984"/>
        <w:gridCol w:w="1701"/>
        <w:gridCol w:w="2324"/>
        <w:gridCol w:w="2098"/>
      </w:tblGrid>
      <w:tr w:rsidR="006F168C">
        <w:tc>
          <w:tcPr>
            <w:tcW w:w="2419" w:type="dxa"/>
            <w:vAlign w:val="center"/>
          </w:tcPr>
          <w:p w:rsidR="006F168C" w:rsidRDefault="006F168C">
            <w:pPr>
              <w:pStyle w:val="ConsPlusNormal"/>
              <w:jc w:val="center"/>
            </w:pPr>
            <w:r>
              <w:lastRenderedPageBreak/>
              <w:t>Показатель</w:t>
            </w:r>
          </w:p>
        </w:tc>
        <w:tc>
          <w:tcPr>
            <w:tcW w:w="1984" w:type="dxa"/>
            <w:vAlign w:val="center"/>
          </w:tcPr>
          <w:p w:rsidR="006F168C" w:rsidRDefault="006F168C">
            <w:pPr>
              <w:pStyle w:val="ConsPlusNormal"/>
              <w:jc w:val="center"/>
            </w:pPr>
            <w:bookmarkStart w:id="8" w:name="P314"/>
            <w:bookmarkEnd w:id="8"/>
            <w:r>
              <w:t>Численность исследователей и разработчиков, чел.</w:t>
            </w:r>
          </w:p>
        </w:tc>
        <w:tc>
          <w:tcPr>
            <w:tcW w:w="1701" w:type="dxa"/>
            <w:vAlign w:val="center"/>
          </w:tcPr>
          <w:p w:rsidR="006F168C" w:rsidRDefault="006F168C">
            <w:pPr>
              <w:pStyle w:val="ConsPlusNormal"/>
              <w:jc w:val="center"/>
            </w:pPr>
            <w:bookmarkStart w:id="9" w:name="P315"/>
            <w:bookmarkEnd w:id="9"/>
            <w:r>
              <w:t>Количество рабочих дней в планируемом году, дни</w:t>
            </w:r>
          </w:p>
        </w:tc>
        <w:tc>
          <w:tcPr>
            <w:tcW w:w="2324" w:type="dxa"/>
            <w:vAlign w:val="center"/>
          </w:tcPr>
          <w:p w:rsidR="006F168C" w:rsidRDefault="006F168C">
            <w:pPr>
              <w:pStyle w:val="ConsPlusNormal"/>
              <w:jc w:val="center"/>
            </w:pPr>
            <w:bookmarkStart w:id="10" w:name="P316"/>
            <w:bookmarkEnd w:id="10"/>
            <w:r>
              <w:t>Продолжительность рабочего дня по плану, ч</w:t>
            </w:r>
          </w:p>
        </w:tc>
        <w:tc>
          <w:tcPr>
            <w:tcW w:w="2098" w:type="dxa"/>
            <w:vAlign w:val="center"/>
          </w:tcPr>
          <w:p w:rsidR="006F168C" w:rsidRDefault="006F168C">
            <w:pPr>
              <w:pStyle w:val="ConsPlusNormal"/>
              <w:jc w:val="center"/>
            </w:pPr>
            <w:r>
              <w:t>Плановый годовой фонд рабочего времени исследователей и разработчиков, чел.-ч (</w:t>
            </w:r>
            <w:hyperlink w:anchor="P314" w:history="1">
              <w:r>
                <w:rPr>
                  <w:color w:val="0000FF"/>
                </w:rPr>
                <w:t>гр. 2</w:t>
              </w:r>
            </w:hyperlink>
            <w:r>
              <w:t xml:space="preserve"> x </w:t>
            </w:r>
            <w:hyperlink w:anchor="P315" w:history="1">
              <w:r>
                <w:rPr>
                  <w:color w:val="0000FF"/>
                </w:rPr>
                <w:t>гр. 3</w:t>
              </w:r>
            </w:hyperlink>
            <w:r>
              <w:t xml:space="preserve"> x </w:t>
            </w:r>
            <w:hyperlink w:anchor="P316" w:history="1">
              <w:r>
                <w:rPr>
                  <w:color w:val="0000FF"/>
                </w:rPr>
                <w:t>гр. 4</w:t>
              </w:r>
            </w:hyperlink>
            <w:r>
              <w:t>)</w:t>
            </w:r>
          </w:p>
        </w:tc>
      </w:tr>
      <w:tr w:rsidR="006F168C">
        <w:tc>
          <w:tcPr>
            <w:tcW w:w="2419" w:type="dxa"/>
            <w:vAlign w:val="center"/>
          </w:tcPr>
          <w:p w:rsidR="006F168C" w:rsidRDefault="006F168C">
            <w:pPr>
              <w:pStyle w:val="ConsPlusNormal"/>
              <w:jc w:val="center"/>
            </w:pPr>
            <w:r>
              <w:t>1</w:t>
            </w:r>
          </w:p>
        </w:tc>
        <w:tc>
          <w:tcPr>
            <w:tcW w:w="1984" w:type="dxa"/>
            <w:vAlign w:val="center"/>
          </w:tcPr>
          <w:p w:rsidR="006F168C" w:rsidRDefault="006F168C">
            <w:pPr>
              <w:pStyle w:val="ConsPlusNormal"/>
              <w:jc w:val="center"/>
            </w:pPr>
            <w:r>
              <w:t>2</w:t>
            </w:r>
          </w:p>
        </w:tc>
        <w:tc>
          <w:tcPr>
            <w:tcW w:w="1701" w:type="dxa"/>
            <w:vAlign w:val="center"/>
          </w:tcPr>
          <w:p w:rsidR="006F168C" w:rsidRDefault="006F168C">
            <w:pPr>
              <w:pStyle w:val="ConsPlusNormal"/>
              <w:jc w:val="center"/>
            </w:pPr>
            <w:r>
              <w:t>3</w:t>
            </w:r>
          </w:p>
        </w:tc>
        <w:tc>
          <w:tcPr>
            <w:tcW w:w="2324" w:type="dxa"/>
            <w:vAlign w:val="center"/>
          </w:tcPr>
          <w:p w:rsidR="006F168C" w:rsidRDefault="006F168C">
            <w:pPr>
              <w:pStyle w:val="ConsPlusNormal"/>
              <w:jc w:val="center"/>
            </w:pPr>
            <w:r>
              <w:t>4</w:t>
            </w:r>
          </w:p>
        </w:tc>
        <w:tc>
          <w:tcPr>
            <w:tcW w:w="2098" w:type="dxa"/>
            <w:vAlign w:val="center"/>
          </w:tcPr>
          <w:p w:rsidR="006F168C" w:rsidRDefault="006F168C">
            <w:pPr>
              <w:pStyle w:val="ConsPlusNormal"/>
              <w:jc w:val="center"/>
            </w:pPr>
            <w:r>
              <w:t>5</w:t>
            </w:r>
          </w:p>
        </w:tc>
      </w:tr>
      <w:tr w:rsidR="006F168C">
        <w:tc>
          <w:tcPr>
            <w:tcW w:w="2419" w:type="dxa"/>
          </w:tcPr>
          <w:p w:rsidR="006F168C" w:rsidRDefault="006F168C">
            <w:pPr>
              <w:pStyle w:val="ConsPlusNormal"/>
            </w:pPr>
            <w:bookmarkStart w:id="11" w:name="P323"/>
            <w:bookmarkEnd w:id="11"/>
            <w:r>
              <w:t xml:space="preserve">1. Списочная численность работников на дату (на конец базового года, за который принимается последний отчетный год) </w:t>
            </w:r>
            <w:hyperlink w:anchor="P355" w:history="1">
              <w:r>
                <w:rPr>
                  <w:color w:val="0000FF"/>
                </w:rPr>
                <w:t>&lt;5&gt;</w:t>
              </w:r>
            </w:hyperlink>
          </w:p>
        </w:tc>
        <w:tc>
          <w:tcPr>
            <w:tcW w:w="1984" w:type="dxa"/>
          </w:tcPr>
          <w:p w:rsidR="006F168C" w:rsidRDefault="006F168C">
            <w:pPr>
              <w:pStyle w:val="ConsPlusNormal"/>
            </w:pPr>
          </w:p>
        </w:tc>
        <w:tc>
          <w:tcPr>
            <w:tcW w:w="1701" w:type="dxa"/>
          </w:tcPr>
          <w:p w:rsidR="006F168C" w:rsidRDefault="006F168C">
            <w:pPr>
              <w:pStyle w:val="ConsPlusNormal"/>
            </w:pPr>
          </w:p>
        </w:tc>
        <w:tc>
          <w:tcPr>
            <w:tcW w:w="2324" w:type="dxa"/>
          </w:tcPr>
          <w:p w:rsidR="006F168C" w:rsidRDefault="006F168C">
            <w:pPr>
              <w:pStyle w:val="ConsPlusNormal"/>
            </w:pPr>
          </w:p>
        </w:tc>
        <w:tc>
          <w:tcPr>
            <w:tcW w:w="2098" w:type="dxa"/>
          </w:tcPr>
          <w:p w:rsidR="006F168C" w:rsidRDefault="006F168C">
            <w:pPr>
              <w:pStyle w:val="ConsPlusNormal"/>
            </w:pPr>
          </w:p>
        </w:tc>
      </w:tr>
      <w:tr w:rsidR="006F168C">
        <w:tc>
          <w:tcPr>
            <w:tcW w:w="2419" w:type="dxa"/>
          </w:tcPr>
          <w:p w:rsidR="006F168C" w:rsidRDefault="006F168C">
            <w:pPr>
              <w:pStyle w:val="ConsPlusNormal"/>
            </w:pPr>
            <w:bookmarkStart w:id="12" w:name="P328"/>
            <w:bookmarkEnd w:id="12"/>
            <w:r>
              <w:t>2. Количество работников несписочной численности - всего</w:t>
            </w:r>
          </w:p>
        </w:tc>
        <w:tc>
          <w:tcPr>
            <w:tcW w:w="1984" w:type="dxa"/>
          </w:tcPr>
          <w:p w:rsidR="006F168C" w:rsidRDefault="006F168C">
            <w:pPr>
              <w:pStyle w:val="ConsPlusNormal"/>
              <w:ind w:left="1415"/>
            </w:pPr>
            <w:r>
              <w:t>x</w:t>
            </w:r>
          </w:p>
        </w:tc>
        <w:tc>
          <w:tcPr>
            <w:tcW w:w="1701" w:type="dxa"/>
          </w:tcPr>
          <w:p w:rsidR="006F168C" w:rsidRDefault="006F168C">
            <w:pPr>
              <w:pStyle w:val="ConsPlusNormal"/>
              <w:ind w:left="1132"/>
            </w:pPr>
            <w:r>
              <w:t>x</w:t>
            </w:r>
          </w:p>
        </w:tc>
        <w:tc>
          <w:tcPr>
            <w:tcW w:w="2324" w:type="dxa"/>
          </w:tcPr>
          <w:p w:rsidR="006F168C" w:rsidRDefault="006F168C">
            <w:pPr>
              <w:pStyle w:val="ConsPlusNormal"/>
              <w:ind w:left="1698"/>
            </w:pPr>
            <w:r>
              <w:t>x</w:t>
            </w:r>
          </w:p>
        </w:tc>
        <w:tc>
          <w:tcPr>
            <w:tcW w:w="2098" w:type="dxa"/>
          </w:tcPr>
          <w:p w:rsidR="006F168C" w:rsidRDefault="006F168C">
            <w:pPr>
              <w:pStyle w:val="ConsPlusNormal"/>
            </w:pPr>
          </w:p>
        </w:tc>
      </w:tr>
      <w:tr w:rsidR="006F168C">
        <w:tc>
          <w:tcPr>
            <w:tcW w:w="2419" w:type="dxa"/>
          </w:tcPr>
          <w:p w:rsidR="006F168C" w:rsidRDefault="006F168C">
            <w:pPr>
              <w:pStyle w:val="ConsPlusNormal"/>
            </w:pPr>
            <w:r>
              <w:t xml:space="preserve">в том </w:t>
            </w:r>
            <w:proofErr w:type="gramStart"/>
            <w:r>
              <w:t>числе:</w:t>
            </w:r>
            <w:r>
              <w:br/>
              <w:t>2.1</w:t>
            </w:r>
            <w:proofErr w:type="gramEnd"/>
            <w:r>
              <w:t>. работников, принятых на работу по совместительству из других организаций (внешние совместители)</w:t>
            </w:r>
          </w:p>
        </w:tc>
        <w:tc>
          <w:tcPr>
            <w:tcW w:w="1984" w:type="dxa"/>
          </w:tcPr>
          <w:p w:rsidR="006F168C" w:rsidRDefault="006F168C">
            <w:pPr>
              <w:pStyle w:val="ConsPlusNormal"/>
            </w:pPr>
          </w:p>
        </w:tc>
        <w:tc>
          <w:tcPr>
            <w:tcW w:w="1701" w:type="dxa"/>
          </w:tcPr>
          <w:p w:rsidR="006F168C" w:rsidRDefault="006F168C">
            <w:pPr>
              <w:pStyle w:val="ConsPlusNormal"/>
            </w:pPr>
          </w:p>
        </w:tc>
        <w:tc>
          <w:tcPr>
            <w:tcW w:w="2324" w:type="dxa"/>
            <w:vAlign w:val="center"/>
          </w:tcPr>
          <w:p w:rsidR="006F168C" w:rsidRDefault="006F168C">
            <w:pPr>
              <w:pStyle w:val="ConsPlusNormal"/>
              <w:jc w:val="center"/>
            </w:pPr>
            <w:r>
              <w:t>Не более 4 часов в день</w:t>
            </w:r>
          </w:p>
        </w:tc>
        <w:tc>
          <w:tcPr>
            <w:tcW w:w="2098" w:type="dxa"/>
          </w:tcPr>
          <w:p w:rsidR="006F168C" w:rsidRDefault="006F168C">
            <w:pPr>
              <w:pStyle w:val="ConsPlusNormal"/>
            </w:pPr>
          </w:p>
        </w:tc>
      </w:tr>
      <w:tr w:rsidR="006F168C">
        <w:tc>
          <w:tcPr>
            <w:tcW w:w="2419" w:type="dxa"/>
          </w:tcPr>
          <w:p w:rsidR="006F168C" w:rsidRDefault="006F168C">
            <w:pPr>
              <w:pStyle w:val="ConsPlusNormal"/>
            </w:pPr>
            <w:r>
              <w:t>2.2. внутренних совместителей</w:t>
            </w:r>
          </w:p>
        </w:tc>
        <w:tc>
          <w:tcPr>
            <w:tcW w:w="1984" w:type="dxa"/>
          </w:tcPr>
          <w:p w:rsidR="006F168C" w:rsidRDefault="006F168C">
            <w:pPr>
              <w:pStyle w:val="ConsPlusNormal"/>
            </w:pPr>
          </w:p>
        </w:tc>
        <w:tc>
          <w:tcPr>
            <w:tcW w:w="1701" w:type="dxa"/>
          </w:tcPr>
          <w:p w:rsidR="006F168C" w:rsidRDefault="006F168C">
            <w:pPr>
              <w:pStyle w:val="ConsPlusNormal"/>
            </w:pPr>
          </w:p>
        </w:tc>
        <w:tc>
          <w:tcPr>
            <w:tcW w:w="2324" w:type="dxa"/>
            <w:vAlign w:val="center"/>
          </w:tcPr>
          <w:p w:rsidR="006F168C" w:rsidRDefault="006F168C">
            <w:pPr>
              <w:pStyle w:val="ConsPlusNormal"/>
              <w:jc w:val="center"/>
            </w:pPr>
            <w:r>
              <w:t>Не более 4 часов в день</w:t>
            </w:r>
          </w:p>
        </w:tc>
        <w:tc>
          <w:tcPr>
            <w:tcW w:w="2098" w:type="dxa"/>
          </w:tcPr>
          <w:p w:rsidR="006F168C" w:rsidRDefault="006F168C">
            <w:pPr>
              <w:pStyle w:val="ConsPlusNormal"/>
            </w:pPr>
          </w:p>
        </w:tc>
      </w:tr>
      <w:tr w:rsidR="006F168C">
        <w:tc>
          <w:tcPr>
            <w:tcW w:w="2419" w:type="dxa"/>
          </w:tcPr>
          <w:p w:rsidR="006F168C" w:rsidRDefault="006F168C">
            <w:pPr>
              <w:pStyle w:val="ConsPlusNormal"/>
            </w:pPr>
            <w:r>
              <w:t xml:space="preserve">2.3. граждан, выполнявших работу по </w:t>
            </w:r>
            <w:r>
              <w:lastRenderedPageBreak/>
              <w:t>гражданско-правовым договорам</w:t>
            </w:r>
          </w:p>
        </w:tc>
        <w:tc>
          <w:tcPr>
            <w:tcW w:w="1984" w:type="dxa"/>
          </w:tcPr>
          <w:p w:rsidR="006F168C" w:rsidRDefault="006F168C">
            <w:pPr>
              <w:pStyle w:val="ConsPlusNormal"/>
            </w:pPr>
          </w:p>
        </w:tc>
        <w:tc>
          <w:tcPr>
            <w:tcW w:w="1701" w:type="dxa"/>
          </w:tcPr>
          <w:p w:rsidR="006F168C" w:rsidRDefault="006F168C">
            <w:pPr>
              <w:pStyle w:val="ConsPlusNormal"/>
            </w:pPr>
          </w:p>
        </w:tc>
        <w:tc>
          <w:tcPr>
            <w:tcW w:w="2324" w:type="dxa"/>
          </w:tcPr>
          <w:p w:rsidR="006F168C" w:rsidRDefault="006F168C">
            <w:pPr>
              <w:pStyle w:val="ConsPlusNormal"/>
            </w:pPr>
          </w:p>
        </w:tc>
        <w:tc>
          <w:tcPr>
            <w:tcW w:w="2098" w:type="dxa"/>
          </w:tcPr>
          <w:p w:rsidR="006F168C" w:rsidRDefault="006F168C">
            <w:pPr>
              <w:pStyle w:val="ConsPlusNormal"/>
            </w:pPr>
          </w:p>
        </w:tc>
      </w:tr>
      <w:tr w:rsidR="006F168C">
        <w:tc>
          <w:tcPr>
            <w:tcW w:w="2419" w:type="dxa"/>
            <w:vAlign w:val="center"/>
          </w:tcPr>
          <w:p w:rsidR="006F168C" w:rsidRDefault="006F168C">
            <w:pPr>
              <w:pStyle w:val="ConsPlusNormal"/>
              <w:ind w:left="1400"/>
            </w:pPr>
            <w:r>
              <w:lastRenderedPageBreak/>
              <w:t>Итого</w:t>
            </w:r>
          </w:p>
        </w:tc>
        <w:tc>
          <w:tcPr>
            <w:tcW w:w="1984" w:type="dxa"/>
            <w:vAlign w:val="center"/>
          </w:tcPr>
          <w:p w:rsidR="006F168C" w:rsidRDefault="006F168C">
            <w:pPr>
              <w:pStyle w:val="ConsPlusNormal"/>
              <w:ind w:left="1363"/>
            </w:pPr>
            <w:r>
              <w:t>x</w:t>
            </w:r>
          </w:p>
        </w:tc>
        <w:tc>
          <w:tcPr>
            <w:tcW w:w="1701" w:type="dxa"/>
            <w:vAlign w:val="center"/>
          </w:tcPr>
          <w:p w:rsidR="006F168C" w:rsidRDefault="006F168C">
            <w:pPr>
              <w:pStyle w:val="ConsPlusNormal"/>
              <w:ind w:left="1040"/>
            </w:pPr>
            <w:r>
              <w:t>x</w:t>
            </w:r>
          </w:p>
        </w:tc>
        <w:tc>
          <w:tcPr>
            <w:tcW w:w="2324" w:type="dxa"/>
            <w:vAlign w:val="center"/>
          </w:tcPr>
          <w:p w:rsidR="006F168C" w:rsidRDefault="006F168C">
            <w:pPr>
              <w:pStyle w:val="ConsPlusNormal"/>
              <w:ind w:left="1546"/>
            </w:pPr>
            <w:r>
              <w:t>x</w:t>
            </w:r>
          </w:p>
        </w:tc>
        <w:tc>
          <w:tcPr>
            <w:tcW w:w="2098" w:type="dxa"/>
            <w:vAlign w:val="center"/>
          </w:tcPr>
          <w:p w:rsidR="006F168C" w:rsidRDefault="006F168C">
            <w:pPr>
              <w:pStyle w:val="ConsPlusNormal"/>
            </w:pPr>
            <w:r>
              <w:t xml:space="preserve">Сумма по </w:t>
            </w:r>
            <w:hyperlink w:anchor="P323" w:history="1">
              <w:r>
                <w:rPr>
                  <w:color w:val="0000FF"/>
                </w:rPr>
                <w:t>пунктам 1</w:t>
              </w:r>
            </w:hyperlink>
            <w:r>
              <w:t xml:space="preserve"> и </w:t>
            </w:r>
            <w:hyperlink w:anchor="P328" w:history="1">
              <w:r>
                <w:rPr>
                  <w:color w:val="0000FF"/>
                </w:rPr>
                <w:t>2</w:t>
              </w:r>
            </w:hyperlink>
          </w:p>
        </w:tc>
      </w:tr>
    </w:tbl>
    <w:p w:rsidR="006F168C" w:rsidRDefault="006F168C">
      <w:pPr>
        <w:sectPr w:rsidR="006F168C">
          <w:pgSz w:w="16838" w:h="11905" w:orient="landscape"/>
          <w:pgMar w:top="1701" w:right="1134" w:bottom="850" w:left="1134" w:header="0" w:footer="0" w:gutter="0"/>
          <w:cols w:space="720"/>
        </w:sectPr>
      </w:pPr>
    </w:p>
    <w:p w:rsidR="006F168C" w:rsidRDefault="006F168C">
      <w:pPr>
        <w:pStyle w:val="ConsPlusNormal"/>
      </w:pPr>
    </w:p>
    <w:p w:rsidR="006F168C" w:rsidRDefault="006F168C">
      <w:pPr>
        <w:pStyle w:val="ConsPlusNormal"/>
        <w:ind w:firstLine="540"/>
        <w:jc w:val="both"/>
      </w:pPr>
      <w:r>
        <w:t>--------------------------------</w:t>
      </w:r>
    </w:p>
    <w:p w:rsidR="006F168C" w:rsidRDefault="006F168C">
      <w:pPr>
        <w:pStyle w:val="ConsPlusNormal"/>
        <w:spacing w:before="220"/>
        <w:ind w:firstLine="540"/>
        <w:jc w:val="both"/>
      </w:pPr>
      <w:bookmarkStart w:id="13" w:name="P355"/>
      <w:bookmarkEnd w:id="13"/>
      <w:r>
        <w:t xml:space="preserve">&lt;5&gt; В списочную численность работников не включаются лица, указанные в </w:t>
      </w:r>
      <w:hyperlink r:id="rId47" w:history="1">
        <w:r>
          <w:rPr>
            <w:color w:val="0000FF"/>
          </w:rPr>
          <w:t>пункте 6</w:t>
        </w:r>
      </w:hyperlink>
      <w:r>
        <w:t xml:space="preserve"> Указаний по заполнению в формах государственных статистических наблюдений статистических показателей по труду, утвержденных постановлением Министерства статистики и анализа Республики Беларусь от 29 июля 2008 г. N 92 (далее - Указания по труду). Списочная численность работников на дату - это показатель численности работников списочного состава организации на определенную дату, включая принятых и исключая уволенных работников (</w:t>
      </w:r>
      <w:hyperlink r:id="rId48" w:history="1">
        <w:r>
          <w:rPr>
            <w:color w:val="0000FF"/>
          </w:rPr>
          <w:t>пункт 8</w:t>
        </w:r>
      </w:hyperlink>
      <w:r>
        <w:t xml:space="preserve"> Указаний по труду). В численность принятых и уволенных работников не включаются: внешние совместители; граждане, выполнявшие работу по гражданско-правовым договорам (</w:t>
      </w:r>
      <w:hyperlink r:id="rId49" w:history="1">
        <w:r>
          <w:rPr>
            <w:color w:val="0000FF"/>
          </w:rPr>
          <w:t>пункт 28</w:t>
        </w:r>
      </w:hyperlink>
      <w:r>
        <w:t xml:space="preserve"> Указаний по труду).</w:t>
      </w:r>
    </w:p>
    <w:p w:rsidR="006F168C" w:rsidRDefault="006F168C">
      <w:pPr>
        <w:pStyle w:val="ConsPlusNormal"/>
      </w:pPr>
    </w:p>
    <w:p w:rsidR="006F168C" w:rsidRDefault="006F168C">
      <w:pPr>
        <w:pStyle w:val="ConsPlusNormal"/>
        <w:ind w:firstLine="540"/>
        <w:jc w:val="both"/>
      </w:pPr>
      <w:r>
        <w:t>При формировании общей сметы общепроизводственных затрат по структурным подразделениям, выполняющим НИОК(Т)Р, или по организации в целом рассчитывается средняя плановая норма (ставка) общепроизводственных затрат.</w:t>
      </w:r>
    </w:p>
    <w:p w:rsidR="006F168C" w:rsidRDefault="006F168C">
      <w:pPr>
        <w:pStyle w:val="ConsPlusNormal"/>
        <w:spacing w:before="220"/>
        <w:ind w:firstLine="540"/>
        <w:jc w:val="both"/>
      </w:pPr>
      <w:r>
        <w:t>Если формируется общая смета общепроизводственных затрат по структурным подразделениям, выполняющим НИОК(Т)Р, то средняя плановая норма (ставка) общепроизводственных затрат определяется отношением плановой годовой суммы общепроизводственных затрат по всем структурным подразделениям, выполняющим НИОК(Т)Р, к годовому фонду рабочего времени исследователей и разработчиков всех структурных подразделений.</w:t>
      </w:r>
    </w:p>
    <w:p w:rsidR="006F168C" w:rsidRDefault="006F168C">
      <w:pPr>
        <w:pStyle w:val="ConsPlusNormal"/>
        <w:spacing w:before="220"/>
        <w:ind w:firstLine="540"/>
        <w:jc w:val="both"/>
      </w:pPr>
      <w:r>
        <w:t xml:space="preserve">Если формируется общая смета общепроизводственных затрат по организации, то средняя плановая норма (ставка) общепроизводственных затрат определяется отношением плановой годовой суммы общепроизводственных затрат к годовому фонду рабочего времени персонала, занятого в производстве продукции (выполнении работ, оказании услуг), расходы на оплату труда которого относятся к прямым затратам. В этом случае расчет планового годового фонда рабочего времени осуществляется по персоналу, занятому в производстве продукции (выполнении работ, оказании услуг), аналогично методике, представленной в </w:t>
      </w:r>
      <w:hyperlink w:anchor="P309" w:history="1">
        <w:r>
          <w:rPr>
            <w:color w:val="0000FF"/>
          </w:rPr>
          <w:t>таблице 1</w:t>
        </w:r>
      </w:hyperlink>
      <w:r>
        <w:t>.</w:t>
      </w:r>
    </w:p>
    <w:p w:rsidR="006F168C" w:rsidRDefault="006F168C">
      <w:pPr>
        <w:pStyle w:val="ConsPlusNormal"/>
        <w:spacing w:before="220"/>
        <w:ind w:firstLine="540"/>
        <w:jc w:val="both"/>
      </w:pPr>
      <w:r>
        <w:t xml:space="preserve">22.1.3. Определяется сумма затрат по статье "Общепроизводственные затраты" по формуле 2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w:t>
      </w:r>
      <w:hyperlink w:anchor="P300" w:history="1">
        <w:r>
          <w:rPr>
            <w:color w:val="0000FF"/>
          </w:rPr>
          <w:t>подпунктом 22.1.2</w:t>
        </w:r>
      </w:hyperlink>
      <w:r>
        <w:t>):</w:t>
      </w:r>
    </w:p>
    <w:p w:rsidR="006F168C" w:rsidRDefault="006F168C">
      <w:pPr>
        <w:pStyle w:val="ConsPlusNormal"/>
      </w:pPr>
    </w:p>
    <w:p w:rsidR="006F168C" w:rsidRDefault="00D17811">
      <w:pPr>
        <w:pStyle w:val="ConsPlusNormal"/>
        <w:jc w:val="center"/>
      </w:pPr>
      <w:r>
        <w:rPr>
          <w:position w:val="-8"/>
        </w:rPr>
        <w:pict>
          <v:shape id="_x0000_i1026" style="width:172.5pt;height:19.5pt" coordsize="" o:spt="100" adj="0,,0" path="" filled="f" stroked="f">
            <v:stroke joinstyle="miter"/>
            <v:imagedata r:id="rId50" o:title="base_45057_183621_32769"/>
            <v:formulas/>
            <v:path o:connecttype="segments"/>
          </v:shape>
        </w:pict>
      </w:r>
    </w:p>
    <w:p w:rsidR="006F168C" w:rsidRDefault="006F168C">
      <w:pPr>
        <w:pStyle w:val="ConsPlusNormal"/>
      </w:pPr>
    </w:p>
    <w:p w:rsidR="006F168C" w:rsidRDefault="006F168C">
      <w:pPr>
        <w:pStyle w:val="ConsPlusNormal"/>
        <w:jc w:val="both"/>
      </w:pPr>
      <w:r>
        <w:t>где ОПЗ</w:t>
      </w:r>
      <w:r>
        <w:rPr>
          <w:vertAlign w:val="subscript"/>
        </w:rPr>
        <w:t>i пл</w:t>
      </w:r>
      <w:r>
        <w:t xml:space="preserve"> - плановые затраты по статье "Общепроизводственные затраты", включаемые в себестоимость i-й темы НИОК(Т)Р, </w:t>
      </w:r>
      <w:proofErr w:type="gramStart"/>
      <w:r>
        <w:t>руб.коп.;</w:t>
      </w:r>
      <w:proofErr w:type="gramEnd"/>
    </w:p>
    <w:p w:rsidR="006F168C" w:rsidRDefault="006F168C">
      <w:pPr>
        <w:pStyle w:val="ConsPlusNormal"/>
        <w:spacing w:before="220"/>
        <w:ind w:firstLine="540"/>
        <w:jc w:val="both"/>
      </w:pPr>
      <w:r>
        <w:t>Ст</w:t>
      </w:r>
      <w:r>
        <w:rPr>
          <w:vertAlign w:val="subscript"/>
        </w:rPr>
        <w:t>пл</w:t>
      </w:r>
      <w:r>
        <w:t xml:space="preserve"> - плановая норма (ставка) общепроизводственных затрат, </w:t>
      </w:r>
      <w:proofErr w:type="gramStart"/>
      <w:r>
        <w:t>руб.коп./</w:t>
      </w:r>
      <w:proofErr w:type="gramEnd"/>
      <w:r>
        <w:t>чел.-ч;</w:t>
      </w:r>
    </w:p>
    <w:p w:rsidR="006F168C" w:rsidRDefault="006F168C">
      <w:pPr>
        <w:pStyle w:val="ConsPlusNormal"/>
        <w:spacing w:before="220"/>
        <w:ind w:firstLine="540"/>
        <w:jc w:val="both"/>
      </w:pPr>
      <w:r>
        <w:t>ФРВ</w:t>
      </w:r>
      <w:r>
        <w:rPr>
          <w:vertAlign w:val="subscript"/>
        </w:rPr>
        <w:t>i пл</w:t>
      </w:r>
      <w:r>
        <w:t xml:space="preserve"> - плановый фонд рабочего времени исследователей и разработчиков, предусмотренный на выполнение i-й темы НИОК(Т)Р, чел.-ч (примеры - </w:t>
      </w:r>
      <w:hyperlink w:anchor="P1862" w:history="1">
        <w:r>
          <w:rPr>
            <w:color w:val="0000FF"/>
          </w:rPr>
          <w:t>приложения 4Б</w:t>
        </w:r>
      </w:hyperlink>
      <w:r>
        <w:t xml:space="preserve">, </w:t>
      </w:r>
      <w:hyperlink w:anchor="P2034" w:history="1">
        <w:r>
          <w:rPr>
            <w:color w:val="0000FF"/>
          </w:rPr>
          <w:t>4В</w:t>
        </w:r>
      </w:hyperlink>
      <w:r>
        <w:t>).</w:t>
      </w:r>
    </w:p>
    <w:p w:rsidR="006F168C" w:rsidRDefault="006F168C">
      <w:pPr>
        <w:pStyle w:val="ConsPlusNormal"/>
        <w:spacing w:before="220"/>
        <w:ind w:firstLine="540"/>
        <w:jc w:val="both"/>
      </w:pPr>
      <w:r>
        <w:t xml:space="preserve">22.1.4. При изменении в течение года списочной и несписочной численности исследователей и разработчиков или создании (ликвидации) структурного подразделения, выполняющего НИОК(Т)Р, которые повлекут за собой изменение плановых общепроизводственных затрат, производится перерасчет сметы (калькуляции) общепроизводственных затрат </w:t>
      </w:r>
      <w:hyperlink w:anchor="P1545" w:history="1">
        <w:r>
          <w:rPr>
            <w:color w:val="0000FF"/>
          </w:rPr>
          <w:t>(приложение 2-З)</w:t>
        </w:r>
      </w:hyperlink>
      <w:r>
        <w:t>.</w:t>
      </w:r>
    </w:p>
    <w:p w:rsidR="006F168C" w:rsidRDefault="006F168C">
      <w:pPr>
        <w:pStyle w:val="ConsPlusNormal"/>
        <w:spacing w:before="220"/>
        <w:ind w:firstLine="540"/>
        <w:jc w:val="both"/>
      </w:pPr>
      <w:r>
        <w:t>Суммы общепроизводственных затрат на темы, планируемые к проведению после вышеназванных изменений, определяются на основе новой плановой нормы (ставки) общепроизводственных затрат.</w:t>
      </w:r>
    </w:p>
    <w:p w:rsidR="006F168C" w:rsidRDefault="006F168C">
      <w:pPr>
        <w:pStyle w:val="ConsPlusNormal"/>
        <w:spacing w:before="220"/>
        <w:ind w:firstLine="540"/>
        <w:jc w:val="both"/>
      </w:pPr>
      <w:r>
        <w:lastRenderedPageBreak/>
        <w:t>Суммы по статье "Общепроизводственные затраты", отнесенные на ранее выполненные темы НИОК(Т)Р, не пересчитываются.</w:t>
      </w:r>
    </w:p>
    <w:p w:rsidR="006F168C" w:rsidRDefault="006F168C">
      <w:pPr>
        <w:pStyle w:val="ConsPlusNormal"/>
        <w:spacing w:before="220"/>
        <w:ind w:firstLine="540"/>
        <w:jc w:val="both"/>
      </w:pPr>
      <w:bookmarkStart w:id="14" w:name="P370"/>
      <w:bookmarkEnd w:id="14"/>
      <w:r>
        <w:t>22.2. Использование стоимостного показателя - прямые материальные затраты - в качестве базы распределения общепроизводственных затрат.</w:t>
      </w:r>
    </w:p>
    <w:p w:rsidR="006F168C" w:rsidRDefault="006F168C">
      <w:pPr>
        <w:pStyle w:val="ConsPlusNormal"/>
        <w:spacing w:before="220"/>
        <w:ind w:firstLine="540"/>
        <w:jc w:val="both"/>
      </w:pPr>
      <w:r>
        <w:t>Коммерческие организации-исполнители в зависимости от специфики деятельности могут использовать информацию о затратах по статьям "Материалы и комплектующие изделия", "Топливно-энергетические ресурсы", "Специальное оборудование", другие.</w:t>
      </w:r>
    </w:p>
    <w:p w:rsidR="006F168C" w:rsidRDefault="006F168C">
      <w:pPr>
        <w:pStyle w:val="ConsPlusNormal"/>
        <w:spacing w:before="220"/>
        <w:ind w:firstLine="540"/>
        <w:jc w:val="both"/>
      </w:pPr>
      <w:r>
        <w:t>Методика использования прямых материальных затрат в качестве базы распределения общепроизводственных затрат (</w:t>
      </w:r>
      <w:hyperlink w:anchor="P1602" w:history="1">
        <w:r>
          <w:rPr>
            <w:color w:val="0000FF"/>
          </w:rPr>
          <w:t>строка 2</w:t>
        </w:r>
      </w:hyperlink>
      <w:r>
        <w:t xml:space="preserve"> приложения 2-З) предполагает проведение следующих расчетов:</w:t>
      </w:r>
    </w:p>
    <w:p w:rsidR="006F168C" w:rsidRDefault="006F168C">
      <w:pPr>
        <w:pStyle w:val="ConsPlusNormal"/>
        <w:spacing w:before="220"/>
        <w:ind w:firstLine="540"/>
        <w:jc w:val="both"/>
      </w:pPr>
      <w:r>
        <w:t>22.2.1. Определяется плановая сумма прямых материальных затрат исходя из общей суммы прямых затрат по организации на планируемый год и уровня прямых материальных затрат.</w:t>
      </w:r>
    </w:p>
    <w:p w:rsidR="006F168C" w:rsidRDefault="006F168C">
      <w:pPr>
        <w:pStyle w:val="ConsPlusNormal"/>
        <w:spacing w:before="220"/>
        <w:ind w:firstLine="540"/>
        <w:jc w:val="both"/>
      </w:pPr>
      <w:r>
        <w:t>Источником информации для определения суммы прямых материальных затрат по организации на планируемый год является бизнес-план развития организации на год.</w:t>
      </w:r>
    </w:p>
    <w:p w:rsidR="006F168C" w:rsidRDefault="006F168C">
      <w:pPr>
        <w:pStyle w:val="ConsPlusNormal"/>
        <w:spacing w:before="220"/>
        <w:ind w:firstLine="540"/>
        <w:jc w:val="both"/>
      </w:pPr>
      <w:r>
        <w:t>Уровень прямых материальных затрат определяется на основе анализа их сложившегося уровня в общей сумме прямых затрат за предшествующие годы.</w:t>
      </w:r>
    </w:p>
    <w:p w:rsidR="006F168C" w:rsidRDefault="006F168C">
      <w:pPr>
        <w:pStyle w:val="ConsPlusNormal"/>
        <w:spacing w:before="220"/>
        <w:ind w:firstLine="540"/>
        <w:jc w:val="both"/>
      </w:pPr>
      <w:bookmarkStart w:id="15" w:name="P376"/>
      <w:bookmarkEnd w:id="15"/>
      <w:r>
        <w:t>22.2.2. Определяется плановая норма (ставка) общепроизводственных затрат (</w:t>
      </w:r>
      <w:hyperlink w:anchor="P1610" w:history="1">
        <w:r>
          <w:rPr>
            <w:color w:val="0000FF"/>
          </w:rPr>
          <w:t>строка 3</w:t>
        </w:r>
      </w:hyperlink>
      <w:r>
        <w:t xml:space="preserve"> приложения 2-З).</w:t>
      </w:r>
    </w:p>
    <w:p w:rsidR="006F168C" w:rsidRDefault="006F168C">
      <w:pPr>
        <w:pStyle w:val="ConsPlusNormal"/>
        <w:spacing w:before="220"/>
        <w:ind w:firstLine="540"/>
        <w:jc w:val="both"/>
      </w:pPr>
      <w:r>
        <w:t xml:space="preserve">Методика расчета плановой нормы (ставки) общепроизводственных затрат аналогична </w:t>
      </w:r>
      <w:hyperlink w:anchor="P300" w:history="1">
        <w:r>
          <w:rPr>
            <w:color w:val="0000FF"/>
          </w:rPr>
          <w:t>подпункту 22.1.2 пункта 22</w:t>
        </w:r>
      </w:hyperlink>
      <w:r>
        <w:t>, с использованием в расчетах в качестве базы распределения суммы прямых материальных затрат.</w:t>
      </w:r>
    </w:p>
    <w:p w:rsidR="006F168C" w:rsidRDefault="006F168C">
      <w:pPr>
        <w:pStyle w:val="ConsPlusNormal"/>
        <w:spacing w:before="220"/>
        <w:ind w:firstLine="540"/>
        <w:jc w:val="both"/>
      </w:pPr>
      <w:r>
        <w:t xml:space="preserve">22.2.3. Определяется сумма затрат по статье "Общепроизводственные затраты" по </w:t>
      </w:r>
      <w:hyperlink w:anchor="P394" w:history="1">
        <w:r>
          <w:rPr>
            <w:color w:val="0000FF"/>
          </w:rPr>
          <w:t>формуле 4</w:t>
        </w:r>
      </w:hyperlink>
      <w:r>
        <w:t xml:space="preserve">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w:t>
      </w:r>
      <w:hyperlink w:anchor="P376" w:history="1">
        <w:r>
          <w:rPr>
            <w:color w:val="0000FF"/>
          </w:rPr>
          <w:t>подпунктом 22.2.2 пункта 22</w:t>
        </w:r>
      </w:hyperlink>
      <w:r>
        <w:t>):</w:t>
      </w:r>
    </w:p>
    <w:p w:rsidR="006F168C" w:rsidRDefault="006F168C">
      <w:pPr>
        <w:pStyle w:val="ConsPlusNormal"/>
      </w:pPr>
    </w:p>
    <w:p w:rsidR="006F168C" w:rsidRDefault="00D17811">
      <w:pPr>
        <w:pStyle w:val="ConsPlusNormal"/>
        <w:jc w:val="center"/>
      </w:pPr>
      <w:bookmarkStart w:id="16" w:name="P380"/>
      <w:bookmarkEnd w:id="16"/>
      <w:r>
        <w:rPr>
          <w:position w:val="-8"/>
        </w:rPr>
        <w:pict>
          <v:shape id="_x0000_i1027" style="width:180.75pt;height:19.5pt" coordsize="" o:spt="100" adj="0,,0" path="" filled="f" stroked="f">
            <v:stroke joinstyle="miter"/>
            <v:imagedata r:id="rId51" o:title="base_45057_183621_32770"/>
            <v:formulas/>
            <v:path o:connecttype="segments"/>
          </v:shape>
        </w:pict>
      </w:r>
    </w:p>
    <w:p w:rsidR="006F168C" w:rsidRDefault="006F168C">
      <w:pPr>
        <w:pStyle w:val="ConsPlusNormal"/>
      </w:pPr>
    </w:p>
    <w:p w:rsidR="006F168C" w:rsidRDefault="006F168C">
      <w:pPr>
        <w:pStyle w:val="ConsPlusNormal"/>
        <w:jc w:val="both"/>
      </w:pPr>
      <w:r>
        <w:t>где ОПЗ</w:t>
      </w:r>
      <w:r>
        <w:rPr>
          <w:vertAlign w:val="subscript"/>
        </w:rPr>
        <w:t>i пл</w:t>
      </w:r>
      <w:r>
        <w:t xml:space="preserve"> - плановые затраты по статье "Общепроизводственные затраты", включаемые в себестоимость i-й темы НИОК(Т)Р, </w:t>
      </w:r>
      <w:proofErr w:type="gramStart"/>
      <w:r>
        <w:t>руб.коп.;</w:t>
      </w:r>
      <w:proofErr w:type="gramEnd"/>
    </w:p>
    <w:p w:rsidR="006F168C" w:rsidRDefault="006F168C">
      <w:pPr>
        <w:pStyle w:val="ConsPlusNormal"/>
        <w:spacing w:before="220"/>
        <w:ind w:firstLine="540"/>
        <w:jc w:val="both"/>
      </w:pPr>
      <w:r>
        <w:t>Ст</w:t>
      </w:r>
      <w:r>
        <w:rPr>
          <w:vertAlign w:val="subscript"/>
        </w:rPr>
        <w:t>пл</w:t>
      </w:r>
      <w:r>
        <w:t xml:space="preserve"> - плановая норма (ставка) общепроизводственных затрат, руб.коп. / 1 руб. прямых материальных затрат;</w:t>
      </w:r>
    </w:p>
    <w:p w:rsidR="006F168C" w:rsidRDefault="006F168C">
      <w:pPr>
        <w:pStyle w:val="ConsPlusNormal"/>
        <w:spacing w:before="220"/>
        <w:ind w:firstLine="540"/>
        <w:jc w:val="both"/>
      </w:pPr>
      <w:r>
        <w:t>ПрМЗ</w:t>
      </w:r>
      <w:r>
        <w:rPr>
          <w:vertAlign w:val="subscript"/>
        </w:rPr>
        <w:t>i пл</w:t>
      </w:r>
      <w:r>
        <w:t xml:space="preserve"> - плановые прямые материальные затраты, предусмотренные на выполнение i-й темы НИОК(Т)Р в соответствии с </w:t>
      </w:r>
      <w:hyperlink w:anchor="P686" w:history="1">
        <w:r>
          <w:rPr>
            <w:color w:val="0000FF"/>
          </w:rPr>
          <w:t>приложением 2А-1</w:t>
        </w:r>
      </w:hyperlink>
      <w:r>
        <w:t xml:space="preserve">, руб.коп. (примеры - </w:t>
      </w:r>
      <w:hyperlink w:anchor="P2054" w:history="1">
        <w:r>
          <w:rPr>
            <w:color w:val="0000FF"/>
          </w:rPr>
          <w:t>приложения 4Г</w:t>
        </w:r>
      </w:hyperlink>
      <w:r>
        <w:t xml:space="preserve">, </w:t>
      </w:r>
      <w:hyperlink w:anchor="P2076" w:history="1">
        <w:r>
          <w:rPr>
            <w:color w:val="0000FF"/>
          </w:rPr>
          <w:t>4Д</w:t>
        </w:r>
      </w:hyperlink>
      <w:r>
        <w:t>).</w:t>
      </w:r>
    </w:p>
    <w:p w:rsidR="006F168C" w:rsidRDefault="006F168C">
      <w:pPr>
        <w:pStyle w:val="ConsPlusNormal"/>
        <w:spacing w:before="220"/>
        <w:ind w:firstLine="540"/>
        <w:jc w:val="both"/>
      </w:pPr>
      <w:r>
        <w:t>22.3. Использование стоимостного показателя - прямые затраты - в качестве базы распределения общепроизводственных затрат.</w:t>
      </w:r>
    </w:p>
    <w:p w:rsidR="006F168C" w:rsidRDefault="006F168C">
      <w:pPr>
        <w:pStyle w:val="ConsPlusNormal"/>
        <w:spacing w:before="220"/>
        <w:ind w:firstLine="540"/>
        <w:jc w:val="both"/>
      </w:pPr>
      <w:r>
        <w:t>Коммерческие организации-исполнители в зависимости от специфики деятельности могут использовать информацию о затратах по статьям "Материалы и комплектующие изделия", "Топливно-энергетические ресурсы", "Специальное оборудование", "Заработная плата исследователей и разработчиков", другие.</w:t>
      </w:r>
    </w:p>
    <w:p w:rsidR="006F168C" w:rsidRDefault="006F168C">
      <w:pPr>
        <w:pStyle w:val="ConsPlusNormal"/>
        <w:spacing w:before="220"/>
        <w:ind w:firstLine="540"/>
        <w:jc w:val="both"/>
      </w:pPr>
      <w:r>
        <w:t>Методика использования прямых затрат в качестве базы распределения общепроизводственных (косвенных) затрат (</w:t>
      </w:r>
      <w:hyperlink w:anchor="P1602" w:history="1">
        <w:r>
          <w:rPr>
            <w:color w:val="0000FF"/>
          </w:rPr>
          <w:t>строка 2</w:t>
        </w:r>
      </w:hyperlink>
      <w:r>
        <w:t xml:space="preserve"> приложения 2-З) предполагает проведение </w:t>
      </w:r>
      <w:r>
        <w:lastRenderedPageBreak/>
        <w:t>следующих расчетов:</w:t>
      </w:r>
    </w:p>
    <w:p w:rsidR="006F168C" w:rsidRDefault="006F168C">
      <w:pPr>
        <w:pStyle w:val="ConsPlusNormal"/>
        <w:spacing w:before="220"/>
        <w:ind w:firstLine="540"/>
        <w:jc w:val="both"/>
      </w:pPr>
      <w:r>
        <w:t>22.3.1. Определяется плановая сумма прямых затрат по организации на планируемый год.</w:t>
      </w:r>
    </w:p>
    <w:p w:rsidR="006F168C" w:rsidRDefault="006F168C">
      <w:pPr>
        <w:pStyle w:val="ConsPlusNormal"/>
        <w:spacing w:before="220"/>
        <w:ind w:firstLine="540"/>
        <w:jc w:val="both"/>
      </w:pPr>
      <w:r>
        <w:t>Источником информации для определения суммы прямых затрат по организации на планируемый год является бизнес-план развития организации на год.</w:t>
      </w:r>
    </w:p>
    <w:p w:rsidR="006F168C" w:rsidRDefault="006F168C">
      <w:pPr>
        <w:pStyle w:val="ConsPlusNormal"/>
        <w:spacing w:before="220"/>
        <w:ind w:firstLine="540"/>
        <w:jc w:val="both"/>
      </w:pPr>
      <w:r>
        <w:t>22.3.2. Определяется плановая норма (ставка) общепроизводственных затрат (</w:t>
      </w:r>
      <w:hyperlink w:anchor="P1610" w:history="1">
        <w:r>
          <w:rPr>
            <w:color w:val="0000FF"/>
          </w:rPr>
          <w:t>строка 3</w:t>
        </w:r>
      </w:hyperlink>
      <w:r>
        <w:t xml:space="preserve"> приложения 2-З).</w:t>
      </w:r>
    </w:p>
    <w:p w:rsidR="006F168C" w:rsidRDefault="006F168C">
      <w:pPr>
        <w:pStyle w:val="ConsPlusNormal"/>
        <w:spacing w:before="220"/>
        <w:ind w:firstLine="540"/>
        <w:jc w:val="both"/>
      </w:pPr>
      <w:r>
        <w:t xml:space="preserve">Методика расчета плановой нормы (ставки) общепроизводственных затрат аналогична </w:t>
      </w:r>
      <w:hyperlink w:anchor="P300" w:history="1">
        <w:r>
          <w:rPr>
            <w:color w:val="0000FF"/>
          </w:rPr>
          <w:t>подпункту 22.1.2 пункта 22</w:t>
        </w:r>
      </w:hyperlink>
      <w:r>
        <w:t>, с использованием в расчетах в качестве базы распределения суммы прямых затрат.</w:t>
      </w:r>
    </w:p>
    <w:p w:rsidR="006F168C" w:rsidRDefault="006F168C">
      <w:pPr>
        <w:pStyle w:val="ConsPlusNormal"/>
        <w:spacing w:before="220"/>
        <w:ind w:firstLine="540"/>
        <w:jc w:val="both"/>
      </w:pPr>
      <w:r>
        <w:t xml:space="preserve">22.3.3. Определяется сумма затрат по статье "Общепроизводственные затраты" по </w:t>
      </w:r>
      <w:hyperlink w:anchor="P380" w:history="1">
        <w:r>
          <w:rPr>
            <w:color w:val="0000FF"/>
          </w:rPr>
          <w:t>формуле 3</w:t>
        </w:r>
      </w:hyperlink>
      <w:r>
        <w:t xml:space="preserve"> с применением плановой нормы (ставки) общепроизводственных затрат структурного подразделения или средней плановой нормы (ставки) общепроизводственных затрат (рассчитанных в соответствии с </w:t>
      </w:r>
      <w:hyperlink w:anchor="P376" w:history="1">
        <w:r>
          <w:rPr>
            <w:color w:val="0000FF"/>
          </w:rPr>
          <w:t>подпунктом 22.2.2 пункта 22</w:t>
        </w:r>
      </w:hyperlink>
      <w:r>
        <w:t>):</w:t>
      </w:r>
    </w:p>
    <w:p w:rsidR="006F168C" w:rsidRDefault="006F168C">
      <w:pPr>
        <w:pStyle w:val="ConsPlusNormal"/>
      </w:pPr>
    </w:p>
    <w:p w:rsidR="006F168C" w:rsidRDefault="006F168C">
      <w:pPr>
        <w:pStyle w:val="ConsPlusNormal"/>
        <w:jc w:val="center"/>
      </w:pPr>
      <w:bookmarkStart w:id="17" w:name="P394"/>
      <w:bookmarkEnd w:id="17"/>
      <w:r>
        <w:t>ОПЗ</w:t>
      </w:r>
      <w:r>
        <w:rPr>
          <w:vertAlign w:val="subscript"/>
        </w:rPr>
        <w:t>i пл</w:t>
      </w:r>
      <w:r>
        <w:t xml:space="preserve"> = Ст</w:t>
      </w:r>
      <w:r>
        <w:rPr>
          <w:vertAlign w:val="subscript"/>
        </w:rPr>
        <w:t>пл</w:t>
      </w:r>
      <w:r>
        <w:t xml:space="preserve"> x ПрЗ</w:t>
      </w:r>
      <w:r>
        <w:rPr>
          <w:vertAlign w:val="subscript"/>
        </w:rPr>
        <w:t>i пл</w:t>
      </w:r>
      <w:r>
        <w:t>, (4)</w:t>
      </w:r>
    </w:p>
    <w:p w:rsidR="006F168C" w:rsidRDefault="006F168C">
      <w:pPr>
        <w:pStyle w:val="ConsPlusNormal"/>
      </w:pPr>
    </w:p>
    <w:p w:rsidR="006F168C" w:rsidRDefault="006F168C">
      <w:pPr>
        <w:pStyle w:val="ConsPlusNormal"/>
        <w:jc w:val="both"/>
      </w:pPr>
      <w:r>
        <w:t>где ОПЗ</w:t>
      </w:r>
      <w:r>
        <w:rPr>
          <w:vertAlign w:val="subscript"/>
        </w:rPr>
        <w:t>i пл</w:t>
      </w:r>
      <w:r>
        <w:t xml:space="preserve"> - плановые затраты по статье "Общепроизводственные затраты", включаемые в себестоимость i-й темы НИОК(Т)Р, </w:t>
      </w:r>
      <w:proofErr w:type="gramStart"/>
      <w:r>
        <w:t>руб.коп.;</w:t>
      </w:r>
      <w:proofErr w:type="gramEnd"/>
    </w:p>
    <w:p w:rsidR="006F168C" w:rsidRDefault="006F168C">
      <w:pPr>
        <w:pStyle w:val="ConsPlusNormal"/>
        <w:spacing w:before="220"/>
        <w:ind w:firstLine="540"/>
        <w:jc w:val="both"/>
      </w:pPr>
      <w:r>
        <w:t>Ст</w:t>
      </w:r>
      <w:r>
        <w:rPr>
          <w:vertAlign w:val="subscript"/>
        </w:rPr>
        <w:t>пл</w:t>
      </w:r>
      <w:r>
        <w:t xml:space="preserve"> - плановая норма (ставка) общепроизводственных затрат, руб.коп. / 1 руб. прямых затрат;</w:t>
      </w:r>
    </w:p>
    <w:p w:rsidR="006F168C" w:rsidRDefault="006F168C">
      <w:pPr>
        <w:pStyle w:val="ConsPlusNormal"/>
        <w:spacing w:before="220"/>
        <w:ind w:firstLine="540"/>
        <w:jc w:val="both"/>
      </w:pPr>
      <w:r>
        <w:t>ПрЗ</w:t>
      </w:r>
      <w:r>
        <w:rPr>
          <w:vertAlign w:val="subscript"/>
        </w:rPr>
        <w:t>i пл</w:t>
      </w:r>
      <w:r>
        <w:t xml:space="preserve"> - плановые прямые затраты, предусмотренные на выполнение i-й темы НИОК(Т)Р в соответствии с приложениями 2А-1, 2В (или 2Г), руб.коп. (пример - приложение 4Е).</w:t>
      </w:r>
    </w:p>
    <w:p w:rsidR="006F168C" w:rsidRDefault="006F168C">
      <w:pPr>
        <w:pStyle w:val="ConsPlusNormal"/>
        <w:spacing w:before="220"/>
        <w:ind w:firstLine="540"/>
        <w:jc w:val="both"/>
      </w:pPr>
      <w:r>
        <w:t xml:space="preserve">22.4. Сумма общепроизводственных затрат, включаемая в себестоимость НИОК(Т)Р в целом по теме и по этапам, определяется в </w:t>
      </w:r>
      <w:hyperlink w:anchor="P1631" w:history="1">
        <w:r>
          <w:rPr>
            <w:color w:val="0000FF"/>
          </w:rPr>
          <w:t>приложении 2И</w:t>
        </w:r>
      </w:hyperlink>
      <w:r>
        <w:t xml:space="preserve">. Данные по строке "Всего общепроизводственных затрат на тему" </w:t>
      </w:r>
      <w:hyperlink w:anchor="P1644" w:history="1">
        <w:r>
          <w:rPr>
            <w:color w:val="0000FF"/>
          </w:rPr>
          <w:t>граф 4</w:t>
        </w:r>
      </w:hyperlink>
      <w:r>
        <w:t xml:space="preserve"> - </w:t>
      </w:r>
      <w:hyperlink w:anchor="P1647" w:history="1">
        <w:r>
          <w:rPr>
            <w:color w:val="0000FF"/>
          </w:rPr>
          <w:t>7</w:t>
        </w:r>
      </w:hyperlink>
      <w:r>
        <w:t xml:space="preserve"> приложения 2И переносятся в графы 3 - 6 по </w:t>
      </w:r>
      <w:hyperlink w:anchor="P1802" w:history="1">
        <w:r>
          <w:rPr>
            <w:color w:val="0000FF"/>
          </w:rPr>
          <w:t>строке 9</w:t>
        </w:r>
      </w:hyperlink>
      <w:r>
        <w:t xml:space="preserve"> приложения 3.</w:t>
      </w:r>
    </w:p>
    <w:p w:rsidR="006F168C" w:rsidRDefault="006F168C">
      <w:pPr>
        <w:pStyle w:val="ConsPlusNormal"/>
        <w:spacing w:before="220"/>
        <w:ind w:firstLine="540"/>
        <w:jc w:val="both"/>
      </w:pPr>
      <w:r>
        <w:t>22.5. Необходимо обеспечить контроль над тем, чтобы сумма плановых общепроизводственных затрат по всем темам НИОК(Т)Р не превышала их плановой величины по данному виду деятельности.</w:t>
      </w:r>
    </w:p>
    <w:p w:rsidR="006F168C" w:rsidRDefault="006F168C">
      <w:pPr>
        <w:pStyle w:val="ConsPlusNormal"/>
        <w:spacing w:before="220"/>
        <w:ind w:firstLine="540"/>
        <w:jc w:val="both"/>
      </w:pPr>
      <w:r>
        <w:t xml:space="preserve">23. Методики распределения косвенных расходов (затрат) бюджетными организациями аналогичны методикам, рассмотренным в </w:t>
      </w:r>
      <w:hyperlink w:anchor="P370" w:history="1">
        <w:r>
          <w:rPr>
            <w:color w:val="0000FF"/>
          </w:rPr>
          <w:t>пункте 22</w:t>
        </w:r>
      </w:hyperlink>
      <w:r>
        <w:t xml:space="preserve"> Методических рекомендаций.</w:t>
      </w:r>
    </w:p>
    <w:p w:rsidR="006F168C" w:rsidRDefault="006F168C">
      <w:pPr>
        <w:pStyle w:val="ConsPlusNormal"/>
        <w:spacing w:before="220"/>
        <w:ind w:firstLine="540"/>
        <w:jc w:val="both"/>
      </w:pPr>
      <w:r>
        <w:t>24. Планирование управленческих расходов коммерческой организацией производится в целом по организации.</w:t>
      </w:r>
    </w:p>
    <w:p w:rsidR="006F168C" w:rsidRDefault="006F168C">
      <w:pPr>
        <w:pStyle w:val="ConsPlusNormal"/>
        <w:spacing w:before="220"/>
        <w:ind w:firstLine="540"/>
        <w:jc w:val="both"/>
      </w:pPr>
      <w:r>
        <w:t>Организации-исполнители самостоятельно разрабатывают методику планирования управленческих расходов и закрепляют ее в локальных правовых актах.</w:t>
      </w:r>
    </w:p>
    <w:p w:rsidR="006F168C" w:rsidRDefault="006F168C">
      <w:pPr>
        <w:pStyle w:val="ConsPlusNormal"/>
        <w:spacing w:before="220"/>
        <w:ind w:firstLine="540"/>
        <w:jc w:val="both"/>
      </w:pPr>
      <w:r>
        <w:t>Управленческие расходы включаются в смету затрат (плановую калькуляцию) на выполнение НИОК(Т)Р косвенным путем пропорционально базе распределения, установленной организацией-исполнителем самостоятельно с учетом специфики ее деятельности и закрепленной в локальных правовых актах.</w:t>
      </w:r>
    </w:p>
    <w:p w:rsidR="006F168C" w:rsidRDefault="006F168C">
      <w:pPr>
        <w:pStyle w:val="ConsPlusNormal"/>
        <w:spacing w:before="220"/>
        <w:ind w:firstLine="540"/>
        <w:jc w:val="both"/>
      </w:pPr>
      <w:r>
        <w:t>В качестве базы распределения могут использоваться стоимостные показатели (прямые затраты общие, прямые материальные затраты, фонд заработной платы исследователей и разработчиков, другие) и (или) количественные показатели (фонд рабочего времени исследователей и разработчиков, площадь помещений, другие).</w:t>
      </w:r>
    </w:p>
    <w:p w:rsidR="006F168C" w:rsidRDefault="006F168C">
      <w:pPr>
        <w:pStyle w:val="ConsPlusNormal"/>
        <w:spacing w:before="220"/>
        <w:ind w:firstLine="540"/>
        <w:jc w:val="both"/>
      </w:pPr>
      <w:r>
        <w:lastRenderedPageBreak/>
        <w:t xml:space="preserve">Для расчета суммы управленческих расходов, включаемых в смету затрат (плановую калькуляцию) на выполнение НИОК(Т)Р </w:t>
      </w:r>
      <w:hyperlink w:anchor="P1728" w:history="1">
        <w:r>
          <w:rPr>
            <w:color w:val="0000FF"/>
          </w:rPr>
          <w:t>(приложение 3)</w:t>
        </w:r>
      </w:hyperlink>
      <w:r>
        <w:t xml:space="preserve">, могут использоваться методики распределения, рассмотренные в </w:t>
      </w:r>
      <w:hyperlink w:anchor="P370" w:history="1">
        <w:r>
          <w:rPr>
            <w:color w:val="0000FF"/>
          </w:rPr>
          <w:t>пункте 22</w:t>
        </w:r>
      </w:hyperlink>
      <w:r>
        <w:t xml:space="preserve"> Методических рекомендаций.</w:t>
      </w:r>
    </w:p>
    <w:p w:rsidR="006F168C" w:rsidRDefault="006F168C">
      <w:pPr>
        <w:pStyle w:val="ConsPlusNormal"/>
      </w:pPr>
    </w:p>
    <w:p w:rsidR="006F168C" w:rsidRDefault="006F168C">
      <w:pPr>
        <w:pStyle w:val="ConsPlusNormal"/>
        <w:jc w:val="center"/>
        <w:outlineLvl w:val="1"/>
      </w:pPr>
      <w:r>
        <w:t>ГЛАВА 4</w:t>
      </w:r>
    </w:p>
    <w:p w:rsidR="006F168C" w:rsidRDefault="006F168C">
      <w:pPr>
        <w:pStyle w:val="ConsPlusNormal"/>
        <w:jc w:val="center"/>
      </w:pPr>
      <w:r>
        <w:t>УЧЕТ ЗАТРАТ, ОТНОСИМЫХ НА СЕБЕСТОИМОСТЬ НИОК(Т)Р</w:t>
      </w:r>
    </w:p>
    <w:p w:rsidR="006F168C" w:rsidRDefault="006F168C">
      <w:pPr>
        <w:pStyle w:val="ConsPlusNormal"/>
      </w:pPr>
    </w:p>
    <w:p w:rsidR="006F168C" w:rsidRDefault="006F168C">
      <w:pPr>
        <w:pStyle w:val="ConsPlusNormal"/>
        <w:jc w:val="center"/>
        <w:outlineLvl w:val="2"/>
      </w:pPr>
      <w:r>
        <w:t>4.1. Организация учета затрат на выполнение НИОК(Т)Р</w:t>
      </w:r>
    </w:p>
    <w:p w:rsidR="006F168C" w:rsidRDefault="006F168C">
      <w:pPr>
        <w:pStyle w:val="ConsPlusNormal"/>
      </w:pPr>
    </w:p>
    <w:p w:rsidR="006F168C" w:rsidRDefault="006F168C">
      <w:pPr>
        <w:pStyle w:val="ConsPlusNormal"/>
        <w:ind w:firstLine="540"/>
        <w:jc w:val="both"/>
      </w:pPr>
      <w:r>
        <w:t xml:space="preserve">25. Организация учета затрат на выполнение НИОК(Т)Р осуществляется согласно разработанной и утвержденной в соответствии с законодательством учетной политике организации-исполнителя. В учетной политике согласно </w:t>
      </w:r>
      <w:proofErr w:type="gramStart"/>
      <w:r>
        <w:t>законодательству</w:t>
      </w:r>
      <w:proofErr w:type="gramEnd"/>
      <w:r>
        <w:t xml:space="preserve"> раскрываются следующие положения, отражающие особенности учета затрат по НИОК(Т)Р:</w:t>
      </w:r>
    </w:p>
    <w:p w:rsidR="006F168C" w:rsidRDefault="006F168C">
      <w:pPr>
        <w:pStyle w:val="ConsPlusNormal"/>
        <w:spacing w:before="220"/>
        <w:ind w:firstLine="540"/>
        <w:jc w:val="both"/>
      </w:pPr>
      <w:r>
        <w:t>учетная оценка активов, используемых при выполнении НИОК(Т)Р;</w:t>
      </w:r>
    </w:p>
    <w:p w:rsidR="006F168C" w:rsidRDefault="006F168C">
      <w:pPr>
        <w:pStyle w:val="ConsPlusNormal"/>
        <w:spacing w:before="220"/>
        <w:ind w:firstLine="540"/>
        <w:jc w:val="both"/>
      </w:pPr>
      <w:r>
        <w:t>указание субсчетов и аналитических счетов к синтетическим счетам учета затрат, связанных с выполнением НИОК(Т)Р, в плане счетов;</w:t>
      </w:r>
    </w:p>
    <w:p w:rsidR="006F168C" w:rsidRDefault="006F168C">
      <w:pPr>
        <w:pStyle w:val="ConsPlusNormal"/>
        <w:spacing w:before="220"/>
        <w:ind w:firstLine="540"/>
        <w:jc w:val="both"/>
      </w:pPr>
      <w:r>
        <w:t>формы первичных учетных документов, используемых для документирования операций по понесенным в результате выполнения НИОК(Т)Р затратам;</w:t>
      </w:r>
    </w:p>
    <w:p w:rsidR="006F168C" w:rsidRDefault="006F168C">
      <w:pPr>
        <w:pStyle w:val="ConsPlusNormal"/>
        <w:spacing w:before="220"/>
        <w:ind w:firstLine="540"/>
        <w:jc w:val="both"/>
      </w:pPr>
      <w:r>
        <w:t>порядок проведения инвентаризации незавершенного производства по НИОК(Т)Р;</w:t>
      </w:r>
    </w:p>
    <w:p w:rsidR="006F168C" w:rsidRDefault="006F168C">
      <w:pPr>
        <w:pStyle w:val="ConsPlusNormal"/>
        <w:spacing w:before="220"/>
        <w:ind w:firstLine="540"/>
        <w:jc w:val="both"/>
      </w:pPr>
      <w:r>
        <w:t>перечень общепроизводственных затрат по выполнению НИОК(Т)Р.</w:t>
      </w:r>
    </w:p>
    <w:p w:rsidR="006F168C" w:rsidRDefault="006F168C">
      <w:pPr>
        <w:pStyle w:val="ConsPlusNormal"/>
        <w:spacing w:before="220"/>
        <w:ind w:firstLine="540"/>
        <w:jc w:val="both"/>
      </w:pPr>
      <w:r>
        <w:t xml:space="preserve">26. Для учетной оценки применяются первоначальная, приведенная (дисконтированная), переоцененная стоимости, а также другие виды учетной оценки. Порядок их применения устанавливается законодательством Республики Беларусь. Методологические основы, порядок формирования в бухгалтерском учете информации о запасах и их оценке определены в </w:t>
      </w:r>
      <w:hyperlink r:id="rId52" w:history="1">
        <w:r>
          <w:rPr>
            <w:color w:val="0000FF"/>
          </w:rPr>
          <w:t>Инструкции</w:t>
        </w:r>
      </w:hyperlink>
      <w:r>
        <w:t xml:space="preserve"> по бухгалтерскому учету запасов, утвержденной Постановлением N 133, и </w:t>
      </w:r>
      <w:hyperlink r:id="rId53" w:history="1">
        <w:r>
          <w:rPr>
            <w:color w:val="0000FF"/>
          </w:rPr>
          <w:t>Методических указаниях N 59</w:t>
        </w:r>
      </w:hyperlink>
      <w:r>
        <w:t>.</w:t>
      </w:r>
    </w:p>
    <w:p w:rsidR="006F168C" w:rsidRDefault="006F168C">
      <w:pPr>
        <w:pStyle w:val="ConsPlusNormal"/>
        <w:spacing w:before="220"/>
        <w:ind w:firstLine="540"/>
        <w:jc w:val="both"/>
      </w:pPr>
      <w:r>
        <w:t>Стоимость тары однократного использования, приобретенной вместе с запасами и включенной в стоимость этих запасов, отдельно в бухгалтерском учете не отражается.</w:t>
      </w:r>
    </w:p>
    <w:p w:rsidR="006F168C" w:rsidRDefault="006F168C">
      <w:pPr>
        <w:pStyle w:val="ConsPlusNormal"/>
        <w:spacing w:before="220"/>
        <w:ind w:firstLine="540"/>
        <w:jc w:val="both"/>
      </w:pPr>
      <w:r>
        <w:t xml:space="preserve">Выраженная в иностранной валюте стоимость полученных активов (сумма понесенных затрат) отражается в бухгалтерском учете в белорусских рублях по официальному курсу в соответствии с </w:t>
      </w:r>
      <w:hyperlink r:id="rId54" w:history="1">
        <w:r>
          <w:rPr>
            <w:color w:val="0000FF"/>
          </w:rPr>
          <w:t>Постановлением N 69</w:t>
        </w:r>
      </w:hyperlink>
      <w:r>
        <w:t>.</w:t>
      </w:r>
    </w:p>
    <w:p w:rsidR="006F168C" w:rsidRDefault="006F168C">
      <w:pPr>
        <w:pStyle w:val="ConsPlusNormal"/>
        <w:spacing w:before="220"/>
        <w:ind w:firstLine="540"/>
        <w:jc w:val="both"/>
      </w:pPr>
      <w:r>
        <w:t>Оставшееся после окончания или прекращения темы НИОК(Т)Р, выполняемой по гражданско-правовым договорам, специальное оборудование, а также опытные образцы, макеты и другие изделия, приобретенные или изготовленные в процессе работы над темой, предусмотренной договором, должны передаваться заказчику или оставаться у организации-исполнителя в соответствии с условиями договора.</w:t>
      </w:r>
    </w:p>
    <w:p w:rsidR="006F168C" w:rsidRDefault="006F168C">
      <w:pPr>
        <w:pStyle w:val="ConsPlusNormal"/>
        <w:spacing w:before="220"/>
        <w:ind w:firstLine="540"/>
        <w:jc w:val="both"/>
      </w:pPr>
      <w:r>
        <w:t>27. Затраты на выполнение НИОК(Т)Р учитываются на основании первичных учетных документов, оформленных в порядке, установленном законодательством. Под первичным учетным документом понимается документ, на основании которого хозяйственная операция отражается на счетах бухгалтерского учета, составленный в момент ее совершения, а если это не представляется возможным - непосредственно после ее совершения. Первичным учетным документом оформляется каждая хозяйственная операция, в том числе распределение косвенных затрат на выполнение НИОК(Т)Р.</w:t>
      </w:r>
    </w:p>
    <w:p w:rsidR="006F168C" w:rsidRDefault="006F168C">
      <w:pPr>
        <w:pStyle w:val="ConsPlusNormal"/>
        <w:spacing w:before="220"/>
        <w:ind w:firstLine="540"/>
        <w:jc w:val="both"/>
      </w:pPr>
      <w:r>
        <w:t xml:space="preserve">Для удобства формы первичных учетных документов по учету затрат на выполнение НИОК(Т)Р могут содержать реквизит "код", позволяющий идентифицировать прямые затраты по </w:t>
      </w:r>
      <w:r>
        <w:lastRenderedPageBreak/>
        <w:t>выполняемым темам НИОК(Т)Р, или предусматривать "номер темы НИОК(Т)Р".</w:t>
      </w:r>
    </w:p>
    <w:p w:rsidR="006F168C" w:rsidRDefault="006F168C">
      <w:pPr>
        <w:pStyle w:val="ConsPlusNormal"/>
        <w:spacing w:before="220"/>
        <w:ind w:firstLine="540"/>
        <w:jc w:val="both"/>
      </w:pPr>
      <w:r>
        <w:t>28. При организации бухгалтерского учета затрат на выполнение НИОК(Т)Р используется позаказный метод учета затрат и калькулирования себестоимости.</w:t>
      </w:r>
    </w:p>
    <w:p w:rsidR="006F168C" w:rsidRDefault="006F168C">
      <w:pPr>
        <w:pStyle w:val="ConsPlusNormal"/>
        <w:spacing w:before="220"/>
        <w:ind w:firstLine="540"/>
        <w:jc w:val="both"/>
      </w:pPr>
      <w:r>
        <w:t>В аналитическом учете затраты группируются по темам НИОК(Т)Р в разрезе установленных калькуляционных статей. При необходимости организации могут предусмотреть аналитический учет затрат по источникам финансирования.</w:t>
      </w:r>
    </w:p>
    <w:p w:rsidR="006F168C" w:rsidRDefault="006F168C">
      <w:pPr>
        <w:pStyle w:val="ConsPlusNormal"/>
        <w:spacing w:before="220"/>
        <w:ind w:firstLine="540"/>
        <w:jc w:val="both"/>
      </w:pPr>
      <w:r>
        <w:t>До полного выполнения заказа все относящиеся к нему затраты как отчетного, так и предшествующих периодов отражаются в составе незавершенного производства.</w:t>
      </w:r>
    </w:p>
    <w:p w:rsidR="006F168C" w:rsidRDefault="006F168C">
      <w:pPr>
        <w:pStyle w:val="ConsPlusNormal"/>
        <w:spacing w:before="220"/>
        <w:ind w:firstLine="540"/>
        <w:jc w:val="both"/>
      </w:pPr>
      <w:r>
        <w:t>Для целей данной главы под отчетным периодом понимается календарный месяц.</w:t>
      </w:r>
    </w:p>
    <w:p w:rsidR="006F168C" w:rsidRDefault="006F168C">
      <w:pPr>
        <w:pStyle w:val="ConsPlusNormal"/>
        <w:spacing w:before="220"/>
        <w:ind w:firstLine="540"/>
        <w:jc w:val="both"/>
      </w:pPr>
      <w:r>
        <w:t>Затраты на выполнение НИОК(Т)Р включаются в себестоимость НИОК(Т)Р того отчетного периода, к которому они относятся, независимо от времени оплаты - предварительной (арендная плата и другие) или последующей (оплата отпусков работников и другие).</w:t>
      </w:r>
    </w:p>
    <w:p w:rsidR="006F168C" w:rsidRDefault="006F168C">
      <w:pPr>
        <w:pStyle w:val="ConsPlusNormal"/>
        <w:spacing w:before="220"/>
        <w:ind w:firstLine="540"/>
        <w:jc w:val="both"/>
      </w:pPr>
      <w:r>
        <w:t>Фактическая себестоимость темы (заказа) определяется после ее выполнения в полном объеме.</w:t>
      </w:r>
    </w:p>
    <w:p w:rsidR="006F168C" w:rsidRDefault="006F168C">
      <w:pPr>
        <w:pStyle w:val="ConsPlusNormal"/>
      </w:pPr>
    </w:p>
    <w:p w:rsidR="006F168C" w:rsidRDefault="006F168C">
      <w:pPr>
        <w:pStyle w:val="ConsPlusNormal"/>
        <w:jc w:val="center"/>
        <w:outlineLvl w:val="2"/>
      </w:pPr>
      <w:r>
        <w:t>4.2. Бухгалтерский учет затрат на выполнение НИОК(Т)Р в бюджетных организациях</w:t>
      </w:r>
    </w:p>
    <w:p w:rsidR="006F168C" w:rsidRDefault="006F168C">
      <w:pPr>
        <w:pStyle w:val="ConsPlusNormal"/>
      </w:pPr>
    </w:p>
    <w:p w:rsidR="006F168C" w:rsidRDefault="006F168C">
      <w:pPr>
        <w:pStyle w:val="ConsPlusNormal"/>
        <w:ind w:firstLine="540"/>
        <w:jc w:val="both"/>
      </w:pPr>
      <w:r>
        <w:t xml:space="preserve">29. Бухгалтерский учет затрат на выполнение НИОК(Т)Р в бюджетных организациях ведется в соответствии с </w:t>
      </w:r>
      <w:hyperlink r:id="rId55" w:history="1">
        <w:r>
          <w:rPr>
            <w:color w:val="0000FF"/>
          </w:rPr>
          <w:t>Инструкцией</w:t>
        </w:r>
      </w:hyperlink>
      <w:r>
        <w:t xml:space="preserve"> по бухгалтерскому учету нематериальных активов в бюджетных организациях, утвержденной Постановлением N 25.</w:t>
      </w:r>
    </w:p>
    <w:p w:rsidR="006F168C" w:rsidRDefault="006F168C">
      <w:pPr>
        <w:pStyle w:val="ConsPlusNormal"/>
        <w:spacing w:before="220"/>
        <w:ind w:firstLine="540"/>
        <w:jc w:val="both"/>
      </w:pPr>
      <w:r>
        <w:t>В бюджетных организациях НИОК(Т)Р выполняются за счет:</w:t>
      </w:r>
    </w:p>
    <w:p w:rsidR="006F168C" w:rsidRDefault="006F168C">
      <w:pPr>
        <w:pStyle w:val="ConsPlusNormal"/>
        <w:spacing w:before="220"/>
        <w:ind w:firstLine="540"/>
        <w:jc w:val="both"/>
      </w:pPr>
      <w:r>
        <w:t>бюджетных средств, выделяемых распорядителем бюджетных средств, в соответствии с утвержденной бюджетной сметой. Фактические затраты на выполнение НИОК(Т)Р учитываются на субсчете 200 "Расходы по бюджету" счета 20 "Расходы по бюджету". По окончании года затраты по выполненному годовому этапу работ списываются на уменьшение бюджетного источника финансирования (в дебет субсчетов 140 "Расчеты по финансированию из бюджета", 230 "Финансирование из бюджета");</w:t>
      </w:r>
    </w:p>
    <w:p w:rsidR="006F168C" w:rsidRDefault="006F168C">
      <w:pPr>
        <w:pStyle w:val="ConsPlusNormal"/>
        <w:spacing w:before="220"/>
        <w:ind w:firstLine="540"/>
        <w:jc w:val="both"/>
      </w:pPr>
      <w:r>
        <w:t>средств, получаемых от приносящей доходы деятельности, а именно за счет превышения доходов над расходами, остающихся в распоряжении бюджетной организации;</w:t>
      </w:r>
    </w:p>
    <w:p w:rsidR="006F168C" w:rsidRDefault="006F168C">
      <w:pPr>
        <w:pStyle w:val="ConsPlusNormal"/>
        <w:spacing w:before="220"/>
        <w:ind w:firstLine="540"/>
        <w:jc w:val="both"/>
      </w:pPr>
      <w:r>
        <w:t>средств организаций-заказчиков на основании заключенных с ними договоров. НИОК(Т)Р, выполняемые за счет средств организаций-заказчиков (включая средства государственных заказчиков) на основе заключенных с ними договоров, относятся к предпринимательской деятельности (деятельности, приносящей доходы).</w:t>
      </w:r>
    </w:p>
    <w:p w:rsidR="006F168C" w:rsidRDefault="006F168C">
      <w:pPr>
        <w:pStyle w:val="ConsPlusNormal"/>
        <w:spacing w:before="220"/>
        <w:ind w:firstLine="540"/>
        <w:jc w:val="both"/>
      </w:pPr>
      <w:r>
        <w:t>Затраты на выполнение НИОК(Т)Р, финансируемых за счет средств бюджета, а также за счет средств других организаций по заключенным с ними договорам на выполнение НИОК(Т)Р, отражаются организациями-исполнителями по дебету субсчета 082 "Затраты на научно-исследовательские работы по договорам" счета 08 "Затраты на производство" и кредиту субсчетов:</w:t>
      </w:r>
    </w:p>
    <w:p w:rsidR="006F168C" w:rsidRDefault="006F168C">
      <w:pPr>
        <w:pStyle w:val="ConsPlusNormal"/>
        <w:spacing w:before="220"/>
        <w:ind w:firstLine="540"/>
        <w:jc w:val="both"/>
      </w:pPr>
      <w:r>
        <w:t>043 "Материалы длительного пользования для научных исследований и на лабораторном испытании" - на стоимость материалов длительного пользования, использованных при выполнении темы НИОК(Т)Р;</w:t>
      </w:r>
    </w:p>
    <w:p w:rsidR="006F168C" w:rsidRDefault="006F168C">
      <w:pPr>
        <w:pStyle w:val="ConsPlusNormal"/>
        <w:spacing w:before="220"/>
        <w:ind w:firstLine="540"/>
        <w:jc w:val="both"/>
      </w:pPr>
      <w:r>
        <w:t>044 "Спецоборудование для договорных научно-исследовательских работ" - на стоимость специального оборудования, использованного при выполнении темы НИОК(Т)Р;</w:t>
      </w:r>
    </w:p>
    <w:p w:rsidR="006F168C" w:rsidRDefault="006F168C">
      <w:pPr>
        <w:pStyle w:val="ConsPlusNormal"/>
        <w:spacing w:before="220"/>
        <w:ind w:firstLine="540"/>
        <w:jc w:val="both"/>
      </w:pPr>
      <w:r>
        <w:lastRenderedPageBreak/>
        <w:t>060 "Материалы для учебных, научных и других целей", 064 "Топливо, горючее и смазочные материалы", 067 "Прочие материалы", 069 "Запасные части" - на стоимость запасов, использованных при выполнении темы НИОК(Т)Р;</w:t>
      </w:r>
    </w:p>
    <w:p w:rsidR="006F168C" w:rsidRDefault="006F168C">
      <w:pPr>
        <w:pStyle w:val="ConsPlusNormal"/>
        <w:spacing w:before="220"/>
        <w:ind w:firstLine="540"/>
        <w:jc w:val="both"/>
      </w:pPr>
      <w:r>
        <w:t>180 "Расчеты с персоналом" - на сумму начисленной заработной платы исследователям и разработчикам;</w:t>
      </w:r>
    </w:p>
    <w:p w:rsidR="006F168C" w:rsidRDefault="006F168C">
      <w:pPr>
        <w:pStyle w:val="ConsPlusNormal"/>
        <w:spacing w:before="220"/>
        <w:ind w:firstLine="540"/>
        <w:jc w:val="both"/>
      </w:pPr>
      <w:r>
        <w:t>171 "Расчеты по социальному страхованию" - на сумму отчислений на социальное страхование и обеспечение, исчисленную от начисленной заработной платы исследователей и разработчиков;</w:t>
      </w:r>
    </w:p>
    <w:p w:rsidR="006F168C" w:rsidRDefault="006F168C">
      <w:pPr>
        <w:pStyle w:val="ConsPlusNormal"/>
        <w:spacing w:before="220"/>
        <w:ind w:firstLine="540"/>
        <w:jc w:val="both"/>
      </w:pPr>
      <w:r>
        <w:t>160 "Расчеты с подотчетными лицами" - на сумму затрат на служебные командировки, связанные с выполнением темы НИОК(Т)Р;</w:t>
      </w:r>
    </w:p>
    <w:p w:rsidR="006F168C" w:rsidRDefault="006F168C">
      <w:pPr>
        <w:pStyle w:val="ConsPlusNormal"/>
        <w:spacing w:before="220"/>
        <w:ind w:firstLine="540"/>
        <w:jc w:val="both"/>
      </w:pPr>
      <w:r>
        <w:t>178 "Расчеты с прочими дебиторами и кредиторами" - на сумму затрат на услуги других лиц, связанные с выполнением темы НИОК(Т)Р;</w:t>
      </w:r>
    </w:p>
    <w:p w:rsidR="006F168C" w:rsidRDefault="006F168C">
      <w:pPr>
        <w:pStyle w:val="ConsPlusNormal"/>
        <w:spacing w:before="220"/>
        <w:ind w:firstLine="540"/>
        <w:jc w:val="both"/>
      </w:pPr>
      <w:r>
        <w:t>250 "Фонд в основных средствах" или 260 "Фонд отдельных предметов в составе оборотных средств" - на стоимость специального оборудования, приобретенного для выполнения темы НИОК(Т)Р;</w:t>
      </w:r>
    </w:p>
    <w:p w:rsidR="006F168C" w:rsidRDefault="006F168C">
      <w:pPr>
        <w:pStyle w:val="ConsPlusNormal"/>
        <w:spacing w:before="220"/>
        <w:ind w:firstLine="540"/>
        <w:jc w:val="both"/>
      </w:pPr>
      <w:r>
        <w:t>173 "Расчеты с бюджетом" - на сумму начисленных налогов и сборов, относимых на затраты на выполнение темы НИОК(Т)Р в соответствии с законодательством.</w:t>
      </w:r>
    </w:p>
    <w:p w:rsidR="006F168C" w:rsidRDefault="006F168C">
      <w:pPr>
        <w:pStyle w:val="ConsPlusNormal"/>
        <w:spacing w:before="220"/>
        <w:ind w:firstLine="540"/>
        <w:jc w:val="both"/>
      </w:pPr>
      <w:r>
        <w:t>Косвенные расходы (затраты) предварительно учитываются на активном собирательно-распределительном субсчете 210 "Расходы к распределению". По окончании отчетного периода общая сумма накладных затрат списывается с кредита субсчета 210 "Расходы к распределению" в дебет субсчета 082 "Затраты на научно-исследовательские работы по договорам" и распределяется между отдельными темами НИОК(Т)Р согласно установленной базе.</w:t>
      </w:r>
    </w:p>
    <w:p w:rsidR="006F168C" w:rsidRDefault="006F168C">
      <w:pPr>
        <w:pStyle w:val="ConsPlusNormal"/>
        <w:spacing w:before="220"/>
        <w:ind w:firstLine="540"/>
        <w:jc w:val="both"/>
      </w:pPr>
      <w:r>
        <w:t>Сумма фактических затрат по выполненным НИОК(Т)Р в целом или по отдельным этапам НИОК(Т)Р отражается по дебету субсчетов 280 "Реализация продукции (работ, услуг)", 410 "Прибыли и убытки" и кредиту субсчета 082 "Затраты на научно-исследовательские работы по договорам".</w:t>
      </w:r>
    </w:p>
    <w:p w:rsidR="006F168C" w:rsidRDefault="006F168C">
      <w:pPr>
        <w:pStyle w:val="ConsPlusNormal"/>
        <w:spacing w:before="220"/>
        <w:ind w:firstLine="540"/>
        <w:jc w:val="both"/>
      </w:pPr>
      <w:r>
        <w:t>Дебетовый остаток субсчета 082 "Затраты на научно-исследовательские работы по договорам" показывает величину незавершенного производства. В бухгалтерском учете остатки незавершенного производства по выполняемым НИОК(Т)Р оцениваются по сумме фактически произведенных затрат.</w:t>
      </w:r>
    </w:p>
    <w:p w:rsidR="006F168C" w:rsidRDefault="006F168C">
      <w:pPr>
        <w:pStyle w:val="ConsPlusNormal"/>
        <w:spacing w:before="220"/>
        <w:ind w:firstLine="540"/>
        <w:jc w:val="both"/>
      </w:pPr>
      <w:r>
        <w:t>Стоимость использованного при выполнении НИОК(Т)Р специального оборудования отражается по дебету забалансового счета 02 "Товарно-материальные ценности, принятые на ответственное хранение" до окончания НИОК(Т)Р.</w:t>
      </w:r>
    </w:p>
    <w:p w:rsidR="006F168C" w:rsidRDefault="006F168C">
      <w:pPr>
        <w:pStyle w:val="ConsPlusNormal"/>
        <w:spacing w:before="220"/>
        <w:ind w:firstLine="540"/>
        <w:jc w:val="both"/>
      </w:pPr>
      <w:r>
        <w:t>Стоимость специального оборудования, возвращаемого после окончания НИОК(Т)Р заказчику, отражается по кредиту забалансового счета 02 "Товарно-материальные ценности, принятые на ответственное хранение".</w:t>
      </w:r>
    </w:p>
    <w:p w:rsidR="006F168C" w:rsidRDefault="006F168C">
      <w:pPr>
        <w:pStyle w:val="ConsPlusNormal"/>
        <w:spacing w:before="220"/>
        <w:ind w:firstLine="540"/>
        <w:jc w:val="both"/>
      </w:pPr>
      <w:r>
        <w:t>Стоимость безвозмездно полученного исполнителями специального оборудования после окончания НИОК(Т)Р отражается как:</w:t>
      </w:r>
    </w:p>
    <w:p w:rsidR="006F168C" w:rsidRDefault="006F168C">
      <w:pPr>
        <w:pStyle w:val="ConsPlusNormal"/>
        <w:spacing w:before="220"/>
        <w:ind w:firstLine="540"/>
        <w:jc w:val="both"/>
      </w:pPr>
      <w:r>
        <w:t>основные средства: по дебету субсчета 013 "Машины и оборудование" и кредиту субсчета 250 "Фонд в основных средствах" - на первоначальную стоимость специального оборудования, по дебету субсчета 250 "Фонд в основных средствах" и кредиту субсчета 020 "Амортизация основных средств" - на сумму начисленной амортизации за период эксплуатации специального оборудования в процессе выполнения НИОК(Т)Р;</w:t>
      </w:r>
    </w:p>
    <w:p w:rsidR="006F168C" w:rsidRDefault="006F168C">
      <w:pPr>
        <w:pStyle w:val="ConsPlusNormal"/>
        <w:spacing w:before="220"/>
        <w:ind w:firstLine="540"/>
        <w:jc w:val="both"/>
      </w:pPr>
      <w:r>
        <w:lastRenderedPageBreak/>
        <w:t>отдельные предметы в составе оборотных средств: по дебету субсчета 071 "Предметы в эксплуатации" и кредиту субсчета 260 "Фонд отдельных предметов в составе оборотных средств";</w:t>
      </w:r>
    </w:p>
    <w:p w:rsidR="006F168C" w:rsidRDefault="006F168C">
      <w:pPr>
        <w:pStyle w:val="ConsPlusNormal"/>
        <w:spacing w:before="220"/>
        <w:ind w:firstLine="540"/>
        <w:jc w:val="both"/>
      </w:pPr>
      <w:r>
        <w:t>материалы: по дебету субсчетов 060 "Материалы для учебных, научных и других целей", 063 "Хозяйственные материалы и канцелярские принадлежности" и кредиту субсчета 280 "Реализация продукции (работ, услуг)".</w:t>
      </w:r>
    </w:p>
    <w:p w:rsidR="006F168C" w:rsidRDefault="006F168C">
      <w:pPr>
        <w:pStyle w:val="ConsPlusNormal"/>
      </w:pPr>
    </w:p>
    <w:p w:rsidR="006F168C" w:rsidRDefault="006F168C">
      <w:pPr>
        <w:pStyle w:val="ConsPlusNormal"/>
        <w:jc w:val="center"/>
        <w:outlineLvl w:val="2"/>
      </w:pPr>
      <w:r>
        <w:t>4.3. Бухгалтерский учет затрат на выполнение НИОК(Т)Р в коммерческих организациях</w:t>
      </w:r>
    </w:p>
    <w:p w:rsidR="006F168C" w:rsidRDefault="006F168C">
      <w:pPr>
        <w:pStyle w:val="ConsPlusNormal"/>
      </w:pPr>
    </w:p>
    <w:p w:rsidR="006F168C" w:rsidRDefault="006F168C">
      <w:pPr>
        <w:pStyle w:val="ConsPlusNormal"/>
        <w:ind w:firstLine="540"/>
        <w:jc w:val="both"/>
      </w:pPr>
      <w:r>
        <w:t xml:space="preserve">30. Бухгалтерский учет затрат на выполнение НИОК(Т)Р в коммерческих организациях ведется в соответствии с </w:t>
      </w:r>
      <w:hyperlink r:id="rId56" w:history="1">
        <w:r>
          <w:rPr>
            <w:color w:val="0000FF"/>
          </w:rPr>
          <w:t>Инструкцией</w:t>
        </w:r>
      </w:hyperlink>
      <w:r>
        <w:t xml:space="preserve"> по бухгалтерскому учету нематериальных активов, утвержденной Постановлением N 25.</w:t>
      </w:r>
    </w:p>
    <w:p w:rsidR="006F168C" w:rsidRDefault="006F168C">
      <w:pPr>
        <w:pStyle w:val="ConsPlusNormal"/>
        <w:spacing w:before="220"/>
        <w:ind w:firstLine="540"/>
        <w:jc w:val="both"/>
      </w:pPr>
      <w:r>
        <w:t>В коммерческих организациях НИОК(Т)Р выполняются за счет:</w:t>
      </w:r>
    </w:p>
    <w:p w:rsidR="006F168C" w:rsidRDefault="006F168C">
      <w:pPr>
        <w:pStyle w:val="ConsPlusNormal"/>
        <w:spacing w:before="220"/>
        <w:ind w:firstLine="540"/>
        <w:jc w:val="both"/>
      </w:pPr>
      <w:r>
        <w:t>средств организаций-заказчиков (в том числе за счет средств республиканского и (или) местных бюджетов, а также государственных внебюджетных фондов на основании заключенных с ними договоров);</w:t>
      </w:r>
    </w:p>
    <w:p w:rsidR="006F168C" w:rsidRDefault="006F168C">
      <w:pPr>
        <w:pStyle w:val="ConsPlusNormal"/>
        <w:spacing w:before="220"/>
        <w:ind w:firstLine="540"/>
        <w:jc w:val="both"/>
      </w:pPr>
      <w:r>
        <w:t>собственных средств.</w:t>
      </w:r>
    </w:p>
    <w:p w:rsidR="006F168C" w:rsidRDefault="006F168C">
      <w:pPr>
        <w:pStyle w:val="ConsPlusNormal"/>
        <w:spacing w:before="220"/>
        <w:ind w:firstLine="540"/>
        <w:jc w:val="both"/>
      </w:pPr>
      <w:r>
        <w:t>Бухгалтерский учет затрат на проведение НИОК(Т)Р организациями-исполнителями, не являющимися обладателями имущественных прав на результаты НИОК(Т)Р, а также исполнителями, являющимися обладателями имущественных прав на результаты НИОК(Т)Р, создаваемых за счет бюджетных средств и подлежащих обязательной коммерциализации, осуществляется обособленно на отдельном субсчете к счету 20 "Основное производство" в разрезе отдельных тем НИОК(Т)Р (этапов).</w:t>
      </w:r>
    </w:p>
    <w:p w:rsidR="006F168C" w:rsidRDefault="006F168C">
      <w:pPr>
        <w:pStyle w:val="ConsPlusNormal"/>
        <w:spacing w:before="220"/>
        <w:ind w:firstLine="540"/>
        <w:jc w:val="both"/>
      </w:pPr>
      <w:r>
        <w:t>Фактические затраты на выполнение НИОК(Т)Р отражаются по дебету счета 20 "Основное производство" и кредиту счетов:</w:t>
      </w:r>
    </w:p>
    <w:p w:rsidR="006F168C" w:rsidRDefault="006F168C">
      <w:pPr>
        <w:pStyle w:val="ConsPlusNormal"/>
        <w:spacing w:before="220"/>
        <w:ind w:firstLine="540"/>
        <w:jc w:val="both"/>
      </w:pPr>
      <w:r>
        <w:t>10 "Материалы", 43 "Готовая продукция" - на стоимость запасов (в том числе специального оборудования), использованных при выполнении НИОК(Т)Р, в соответствии с учетной политикой;</w:t>
      </w:r>
    </w:p>
    <w:p w:rsidR="006F168C" w:rsidRDefault="006F168C">
      <w:pPr>
        <w:pStyle w:val="ConsPlusNormal"/>
        <w:spacing w:before="220"/>
        <w:ind w:firstLine="540"/>
        <w:jc w:val="both"/>
      </w:pPr>
      <w:r>
        <w:t>70 "Расчеты с персоналом по оплате труда" - на сумму начисленной заработной платы исследователям и разработчикам;</w:t>
      </w:r>
    </w:p>
    <w:p w:rsidR="006F168C" w:rsidRDefault="006F168C">
      <w:pPr>
        <w:pStyle w:val="ConsPlusNormal"/>
        <w:spacing w:before="220"/>
        <w:ind w:firstLine="540"/>
        <w:jc w:val="both"/>
      </w:pPr>
      <w:r>
        <w:t>69 "Расчеты по социальному страхованию и обеспечению" - на сумму отчислений на социальное страхование и обеспечение, исчисленную от начисленной заработной платы исследователям и разработчикам;</w:t>
      </w:r>
    </w:p>
    <w:p w:rsidR="006F168C" w:rsidRDefault="006F168C">
      <w:pPr>
        <w:pStyle w:val="ConsPlusNormal"/>
        <w:spacing w:before="220"/>
        <w:ind w:firstLine="540"/>
        <w:jc w:val="both"/>
      </w:pPr>
      <w:r>
        <w:t>76 "Расчеты с разными дебиторами и кредиторами" субсчет 2 "Расчеты по имущественному и личному страхованию" - на сумму страховых взносов на обязательное страхование от несчастных случаев на производстве и профессиональных заболеваний в Белорусское республиканское унитарное страховое предприятие "Белгосстрах", другие обязательные страховые взносы в соответствии с законодательством;</w:t>
      </w:r>
    </w:p>
    <w:p w:rsidR="006F168C" w:rsidRDefault="006F168C">
      <w:pPr>
        <w:pStyle w:val="ConsPlusNormal"/>
        <w:spacing w:before="220"/>
        <w:ind w:firstLine="540"/>
        <w:jc w:val="both"/>
      </w:pPr>
      <w:r>
        <w:t>71 "Расчеты с подотчетными лицами" - на сумму затрат на служебные командировки, связанные с выполнением НИОК(Т)Р;</w:t>
      </w:r>
    </w:p>
    <w:p w:rsidR="006F168C" w:rsidRDefault="006F168C">
      <w:pPr>
        <w:pStyle w:val="ConsPlusNormal"/>
        <w:spacing w:before="220"/>
        <w:ind w:firstLine="540"/>
        <w:jc w:val="both"/>
      </w:pPr>
      <w:r>
        <w:t>02 "Амортизация основных средств", 05 "Амортизация нематериальных активов" - на сумму начисленной амортизации по основным средствам и нематериальным активам, используемым при выполнении НИОК(Т)Р;</w:t>
      </w:r>
    </w:p>
    <w:p w:rsidR="006F168C" w:rsidRDefault="006F168C">
      <w:pPr>
        <w:pStyle w:val="ConsPlusNormal"/>
        <w:spacing w:before="220"/>
        <w:ind w:firstLine="540"/>
        <w:jc w:val="both"/>
      </w:pPr>
      <w:r>
        <w:t xml:space="preserve">60 "Расчеты с поставщиками и подрядчиками", 76 "Расчеты с разными дебиторами и кредиторами" - на сумму выполненных работ и оказанных услуг сторонними организациями, </w:t>
      </w:r>
      <w:r>
        <w:lastRenderedPageBreak/>
        <w:t>индивидуальными предпринимателями, непосредственно связанных с определенной темой НИОК(Т)Р;</w:t>
      </w:r>
    </w:p>
    <w:p w:rsidR="006F168C" w:rsidRDefault="006F168C">
      <w:pPr>
        <w:pStyle w:val="ConsPlusNormal"/>
        <w:spacing w:before="220"/>
        <w:ind w:firstLine="540"/>
        <w:jc w:val="both"/>
      </w:pPr>
      <w:r>
        <w:t>68 "Расчеты по налогам и сборам" - на сумму начисленных налогов и сборов, относимых на затраты на выполнение НИОК(Т)Р в соответствии с законодательством;</w:t>
      </w:r>
    </w:p>
    <w:p w:rsidR="006F168C" w:rsidRDefault="006F168C">
      <w:pPr>
        <w:pStyle w:val="ConsPlusNormal"/>
        <w:spacing w:before="220"/>
        <w:ind w:firstLine="540"/>
        <w:jc w:val="both"/>
      </w:pPr>
      <w:r>
        <w:t>96 "Резервы предстоящих платежей" - на сумму начисленных резервов в соответствии с законодательством;</w:t>
      </w:r>
    </w:p>
    <w:p w:rsidR="006F168C" w:rsidRDefault="006F168C">
      <w:pPr>
        <w:pStyle w:val="ConsPlusNormal"/>
        <w:spacing w:before="220"/>
        <w:ind w:firstLine="540"/>
        <w:jc w:val="both"/>
      </w:pPr>
      <w:r>
        <w:t>23 "Вспомогательные производства" - на сумму затрат вспомогательных, в том числе опытно-экспериментальных, производств, связанных с выполнением темы НИОК(Т)Р;</w:t>
      </w:r>
    </w:p>
    <w:p w:rsidR="006F168C" w:rsidRDefault="006F168C">
      <w:pPr>
        <w:pStyle w:val="ConsPlusNormal"/>
        <w:spacing w:before="220"/>
        <w:ind w:firstLine="540"/>
        <w:jc w:val="both"/>
      </w:pPr>
      <w:r>
        <w:t>25 "Общепроизводственные затраты" - на сумму распределенных на тему НИОК(Т)Р общепроизводственных затрат;</w:t>
      </w:r>
    </w:p>
    <w:p w:rsidR="006F168C" w:rsidRDefault="006F168C">
      <w:pPr>
        <w:pStyle w:val="ConsPlusNormal"/>
        <w:spacing w:before="220"/>
        <w:ind w:firstLine="540"/>
        <w:jc w:val="both"/>
      </w:pPr>
      <w:r>
        <w:t>других счетов - на суммы иных прямых затрат на выполнение НИОК(Т)Р.</w:t>
      </w:r>
    </w:p>
    <w:p w:rsidR="006F168C" w:rsidRDefault="006F168C">
      <w:pPr>
        <w:pStyle w:val="ConsPlusNormal"/>
        <w:spacing w:before="220"/>
        <w:ind w:firstLine="540"/>
        <w:jc w:val="both"/>
      </w:pPr>
      <w:r>
        <w:t>Дебетовый остаток по выполняемым темам НИОК(Т)Р счета 20 "Основное производство" показывает величину незавершенного производства. В бухгалтерском учете остатки незавершенного производства оцениваются по сумме фактически произведенных затрат.</w:t>
      </w:r>
    </w:p>
    <w:p w:rsidR="006F168C" w:rsidRDefault="006F168C">
      <w:pPr>
        <w:pStyle w:val="ConsPlusNormal"/>
        <w:spacing w:before="220"/>
        <w:ind w:firstLine="540"/>
        <w:jc w:val="both"/>
      </w:pPr>
      <w:r>
        <w:t>После приемки выполненных НИОК(Т)Р в целом или их этапов учтенные на счете 20 "Основное производство" фактические затраты на выполнение НИОК(Т)Р списываются с этого счета в дебет счета 90 "Доходы и расходы по текущей деятельности" (субсчет 90-4 "Себестоимость реализованной продукции, товаров, работ, услуг").</w:t>
      </w:r>
    </w:p>
    <w:p w:rsidR="006F168C" w:rsidRDefault="006F168C">
      <w:pPr>
        <w:pStyle w:val="ConsPlusNormal"/>
        <w:spacing w:before="220"/>
        <w:ind w:firstLine="540"/>
        <w:jc w:val="both"/>
      </w:pPr>
      <w:r>
        <w:t>Затраты, связанные с выполнением НИОК(Т)Р, признаются прочими расходами по текущей деятельности при прекращении работ в связи с невозможностью достижения результата и списываются с кредита счета 20 "Основное производство" в дебет счета 90 "Доходы и расходы по текущей деятельности" (субсчет 90-10 "Прочие расходы по текущей деятельности").</w:t>
      </w:r>
    </w:p>
    <w:p w:rsidR="006F168C" w:rsidRDefault="006F168C">
      <w:pPr>
        <w:pStyle w:val="ConsPlusNormal"/>
        <w:spacing w:before="220"/>
        <w:ind w:firstLine="540"/>
        <w:jc w:val="both"/>
      </w:pPr>
      <w:r>
        <w:t>Приобретенное для выполнения НИОК(Т)Р специальное оборудование учитывается на счете 10 "Материалы". В целях осуществления контроля за сохранностью специального оборудования его стоимость отражается по дебету забалансового счета 002 "Имущество, принятое на ответственное хранение" до окончания НИОК(Т)Р.</w:t>
      </w:r>
    </w:p>
    <w:p w:rsidR="006F168C" w:rsidRDefault="006F168C">
      <w:pPr>
        <w:pStyle w:val="ConsPlusNormal"/>
        <w:spacing w:before="220"/>
        <w:ind w:firstLine="540"/>
        <w:jc w:val="both"/>
      </w:pPr>
      <w:r>
        <w:t>Стоимость специального оборудования, возвращаемого после окончания НИОК(Т)Р заказчику, отражается по кредиту забалансового счета 002 "Имущество, принятое на ответственное хранение".</w:t>
      </w:r>
    </w:p>
    <w:p w:rsidR="006F168C" w:rsidRDefault="006F168C">
      <w:pPr>
        <w:pStyle w:val="ConsPlusNormal"/>
        <w:spacing w:before="220"/>
        <w:ind w:firstLine="540"/>
        <w:jc w:val="both"/>
      </w:pPr>
      <w:r>
        <w:t>Если специальное оборудование не возвращается после окончания НИОК(Т)Р заказчику, то его стоимость рассматривается как безвозмездно полученное и после окончания НИОК(Т)Р отражается как:</w:t>
      </w:r>
    </w:p>
    <w:p w:rsidR="006F168C" w:rsidRDefault="006F168C">
      <w:pPr>
        <w:pStyle w:val="ConsPlusNormal"/>
        <w:spacing w:before="220"/>
        <w:ind w:firstLine="540"/>
        <w:jc w:val="both"/>
      </w:pPr>
      <w:r>
        <w:t>основное средство: по дебету счета 01 "Основные средства" и кредиту счета 98 "Доходы будущих периодов";</w:t>
      </w:r>
    </w:p>
    <w:p w:rsidR="006F168C" w:rsidRDefault="006F168C">
      <w:pPr>
        <w:pStyle w:val="ConsPlusNormal"/>
        <w:spacing w:before="220"/>
        <w:ind w:firstLine="540"/>
        <w:jc w:val="both"/>
      </w:pPr>
      <w:r>
        <w:t>запасы: по дебету счета 10 "Материалы" и кредиту счета 98 "Доходы будущих периодов" или счета 90 "Доходы и расходы по текущей деятельности" (субсчет 90-7 "Прочие доходы по текущей деятельности").</w:t>
      </w:r>
    </w:p>
    <w:p w:rsidR="006F168C" w:rsidRDefault="006F168C">
      <w:pPr>
        <w:pStyle w:val="ConsPlusNormal"/>
        <w:spacing w:before="220"/>
        <w:ind w:firstLine="540"/>
        <w:jc w:val="both"/>
      </w:pPr>
      <w:r>
        <w:t>Учтенная в составе доходов будущих периодов стоимость специального оборудования, принятого к бухгалтерскому учету в качестве основных средств, отражается на протяжении срока его полезного использования по дебету счета 98 "Доходы будущих периодов" и кредиту счета 91 "Прочие доходы и расходы" по мере начисления амортизации.</w:t>
      </w:r>
    </w:p>
    <w:p w:rsidR="006F168C" w:rsidRDefault="006F168C">
      <w:pPr>
        <w:pStyle w:val="ConsPlusNormal"/>
        <w:spacing w:before="220"/>
        <w:ind w:firstLine="540"/>
        <w:jc w:val="both"/>
      </w:pPr>
      <w:r>
        <w:lastRenderedPageBreak/>
        <w:t>Учтенная в составе доходов будущих периодов стоимость специального оборудования, принятого к бухгалтерскому учету в качестве запасов, отражается по дебету счета 98 "Доходы будущих периодов" и кредиту счета 90 "Доходы и расходы по текущей деятельности" (субсчет 90-7 "Прочие доходы по текущей деятельности") по мере списания его стоимости на расходы организации.</w:t>
      </w:r>
    </w:p>
    <w:p w:rsidR="006F168C" w:rsidRDefault="006F168C">
      <w:pPr>
        <w:pStyle w:val="ConsPlusNormal"/>
        <w:spacing w:before="220"/>
        <w:ind w:firstLine="540"/>
        <w:jc w:val="both"/>
      </w:pPr>
      <w:r>
        <w:t>При финансировании темы НИОК(Т)Р за счет собственных и бюджетных средств фактические затраты на выполнение НИОК(Т)Р, произведенные за счет собственных средств, отражаются в бухгалтерском учете по счету 08 "Вложения в долгосрочные активы".</w:t>
      </w:r>
    </w:p>
    <w:p w:rsidR="006F168C" w:rsidRDefault="006F168C">
      <w:pPr>
        <w:pStyle w:val="ConsPlusNormal"/>
        <w:spacing w:before="220"/>
        <w:ind w:firstLine="540"/>
        <w:jc w:val="both"/>
      </w:pPr>
      <w:r>
        <w:t>Если по договору на выполнение НИОК(Т)Р обладателем имущественных прав на результаты НИОК(Т)Р является организация-исполнитель, при финансировании темы НИОК(Т)Р за счет собственных и бюджетных средств фактические затраты, произведенные за счет собственных средств, отражаются в бухгалтерском учете по счету 08 "Вложения в долгосрочные активы" (субсчет 08-4 "Приобретение и создание нематериальных активов").</w:t>
      </w:r>
    </w:p>
    <w:p w:rsidR="006F168C" w:rsidRDefault="006F168C">
      <w:pPr>
        <w:pStyle w:val="ConsPlusNormal"/>
      </w:pPr>
    </w:p>
    <w:p w:rsidR="006F168C" w:rsidRDefault="006F168C">
      <w:pPr>
        <w:pStyle w:val="ConsPlusNormal"/>
        <w:jc w:val="center"/>
        <w:outlineLvl w:val="1"/>
      </w:pPr>
      <w:r>
        <w:t>ГЛАВА 5</w:t>
      </w:r>
    </w:p>
    <w:p w:rsidR="006F168C" w:rsidRDefault="006F168C">
      <w:pPr>
        <w:pStyle w:val="ConsPlusNormal"/>
        <w:jc w:val="center"/>
      </w:pPr>
      <w:r>
        <w:t>СВОДНЫЙ УЧЕТ ЗАТРАТ И КАЛЬКУЛИРОВАНИЕ ФАКТИЧЕСКОЙ СЕБЕСТОИМОСТИ НИОК(Т)Р</w:t>
      </w:r>
    </w:p>
    <w:p w:rsidR="006F168C" w:rsidRDefault="006F168C">
      <w:pPr>
        <w:pStyle w:val="ConsPlusNormal"/>
      </w:pPr>
    </w:p>
    <w:p w:rsidR="006F168C" w:rsidRDefault="006F168C">
      <w:pPr>
        <w:pStyle w:val="ConsPlusNormal"/>
        <w:ind w:firstLine="540"/>
        <w:jc w:val="both"/>
      </w:pPr>
      <w:r>
        <w:t>31. Методика сводного учета затрат на выполнение НИОК(Т)Р и порядок составления на его основе калькуляций фактической себестоимости отражаются в учетной политике организации.</w:t>
      </w:r>
    </w:p>
    <w:p w:rsidR="006F168C" w:rsidRDefault="006F168C">
      <w:pPr>
        <w:pStyle w:val="ConsPlusNormal"/>
        <w:spacing w:before="220"/>
        <w:ind w:firstLine="540"/>
        <w:jc w:val="both"/>
      </w:pPr>
      <w:r>
        <w:t>Под сводным учетом затрат на выполнение НИОК(Т)Р понимается обобщение всех затрат по отдельным темам НИОК(Т)Р, местам возникновения, экономическим элементам и по калькуляционным статьям.</w:t>
      </w:r>
    </w:p>
    <w:p w:rsidR="006F168C" w:rsidRDefault="006F168C">
      <w:pPr>
        <w:pStyle w:val="ConsPlusNormal"/>
        <w:spacing w:before="220"/>
        <w:ind w:firstLine="540"/>
        <w:jc w:val="both"/>
      </w:pPr>
      <w:r>
        <w:t>В организациях-исполнителях, где одна и та же тема НИОК(Т)Р разрабатывается при участии двух и более структурных подразделений, сводный учет затрат целесообразно осуществлять с выделением затрат отдельных структурных подразделений.</w:t>
      </w:r>
    </w:p>
    <w:p w:rsidR="006F168C" w:rsidRDefault="006F168C">
      <w:pPr>
        <w:pStyle w:val="ConsPlusNormal"/>
        <w:spacing w:before="220"/>
        <w:ind w:firstLine="540"/>
        <w:jc w:val="both"/>
      </w:pPr>
      <w:r>
        <w:t>32. Сводный учет затрат на выполнение НИОК(Т)Р бюджетными организациями осуществляется на счете 082 "Затраты на научно-исследовательские работы по договорам".</w:t>
      </w:r>
    </w:p>
    <w:p w:rsidR="006F168C" w:rsidRDefault="006F168C">
      <w:pPr>
        <w:pStyle w:val="ConsPlusNormal"/>
        <w:spacing w:before="220"/>
        <w:ind w:firstLine="540"/>
        <w:jc w:val="both"/>
      </w:pPr>
      <w:r>
        <w:t>Сводный учет затрат на выполнение НИОК(Т)Р коммерческими организациями осуществляется:</w:t>
      </w:r>
    </w:p>
    <w:p w:rsidR="006F168C" w:rsidRDefault="006F168C">
      <w:pPr>
        <w:pStyle w:val="ConsPlusNormal"/>
        <w:spacing w:before="220"/>
        <w:ind w:firstLine="540"/>
        <w:jc w:val="both"/>
      </w:pPr>
      <w:r>
        <w:t>на счете 20 "Основное производство" (организациями-исполнителями, не являющимися обладателями имущественных прав на результаты НИОК(Т)Р; организациями-исполнителями, являющимися обладателями имущественных прав на результаты НИОК(Т)Р, подлежащих обязательной коммерциализации, в части бюджетного финансирования);</w:t>
      </w:r>
    </w:p>
    <w:p w:rsidR="006F168C" w:rsidRDefault="006F168C">
      <w:pPr>
        <w:pStyle w:val="ConsPlusNormal"/>
        <w:spacing w:before="220"/>
        <w:ind w:firstLine="540"/>
        <w:jc w:val="both"/>
      </w:pPr>
      <w:r>
        <w:t>на счете 08 "Вложения в долгосрочные активы" (субсчет 08-4 "Приобретение и создание нематериальных активов") (организациями-правообладателями имущественных прав на результат НИОК(Т)Р).</w:t>
      </w:r>
    </w:p>
    <w:p w:rsidR="006F168C" w:rsidRDefault="006F168C">
      <w:pPr>
        <w:pStyle w:val="ConsPlusNormal"/>
        <w:spacing w:before="220"/>
        <w:ind w:firstLine="540"/>
        <w:jc w:val="both"/>
      </w:pPr>
      <w:r>
        <w:t>Сводный учет затрат на выполнение НИОК(Т)Р служит информационной базой для составления калькуляций фактической себестоимости тем НИОК(Т)Р.</w:t>
      </w:r>
    </w:p>
    <w:p w:rsidR="006F168C" w:rsidRDefault="006F168C">
      <w:pPr>
        <w:pStyle w:val="ConsPlusNormal"/>
        <w:spacing w:before="220"/>
        <w:ind w:firstLine="540"/>
        <w:jc w:val="both"/>
      </w:pPr>
      <w:r>
        <w:t>Фактическая себестоимость темы (этапа) НИОК(Т)Р определяется по окончании отчетного периода, в котором эта тема (этап) была выполнена.</w:t>
      </w:r>
    </w:p>
    <w:p w:rsidR="006F168C" w:rsidRDefault="006F168C">
      <w:pPr>
        <w:pStyle w:val="ConsPlusNormal"/>
        <w:spacing w:before="220"/>
        <w:ind w:firstLine="540"/>
        <w:jc w:val="both"/>
      </w:pPr>
      <w:r>
        <w:t>33. Себестоимость выполненной темы НИОК(Т)Р (этапа НИОК(Т)Р) формируется в следующей последовательности:</w:t>
      </w:r>
    </w:p>
    <w:p w:rsidR="006F168C" w:rsidRDefault="006F168C">
      <w:pPr>
        <w:pStyle w:val="ConsPlusNormal"/>
        <w:spacing w:before="220"/>
        <w:ind w:firstLine="540"/>
        <w:jc w:val="both"/>
      </w:pPr>
      <w:r>
        <w:t>по дебету счетов учета затрат отражаются фактические прямые затраты в течение отчетного периода;</w:t>
      </w:r>
    </w:p>
    <w:p w:rsidR="006F168C" w:rsidRDefault="006F168C">
      <w:pPr>
        <w:pStyle w:val="ConsPlusNormal"/>
        <w:spacing w:before="220"/>
        <w:ind w:firstLine="540"/>
        <w:jc w:val="both"/>
      </w:pPr>
      <w:r>
        <w:lastRenderedPageBreak/>
        <w:t>резервируются предстоящие платежи в соответствии с законодательством и учетной политикой организации;</w:t>
      </w:r>
    </w:p>
    <w:p w:rsidR="006F168C" w:rsidRDefault="006F168C">
      <w:pPr>
        <w:pStyle w:val="ConsPlusNormal"/>
        <w:spacing w:before="220"/>
        <w:ind w:firstLine="540"/>
        <w:jc w:val="both"/>
      </w:pPr>
      <w:r>
        <w:t>включаются затраты вспомогательных производств, приходящиеся на тему (этап) НИОК(Т)Р, в соответствии с учетной политикой;</w:t>
      </w:r>
    </w:p>
    <w:p w:rsidR="006F168C" w:rsidRDefault="006F168C">
      <w:pPr>
        <w:pStyle w:val="ConsPlusNormal"/>
        <w:spacing w:before="220"/>
        <w:ind w:firstLine="540"/>
        <w:jc w:val="both"/>
      </w:pPr>
      <w:r>
        <w:t>включаются общепроизводственные затраты (косвенные расходы (затраты)), приходящиеся на тему (этап) НИОК(Т)Р, в соответствии с учетной политикой;</w:t>
      </w:r>
    </w:p>
    <w:p w:rsidR="006F168C" w:rsidRDefault="006F168C">
      <w:pPr>
        <w:pStyle w:val="ConsPlusNormal"/>
        <w:spacing w:before="220"/>
        <w:ind w:firstLine="540"/>
        <w:jc w:val="both"/>
      </w:pPr>
      <w:r>
        <w:t>определяется незавершенное производство на конец отчетного периода (если предусмотрено выполнение темы (этапа) НИОК(Т)Р в следующем отчетном периоде);</w:t>
      </w:r>
    </w:p>
    <w:p w:rsidR="006F168C" w:rsidRDefault="006F168C">
      <w:pPr>
        <w:pStyle w:val="ConsPlusNormal"/>
        <w:spacing w:before="220"/>
        <w:ind w:firstLine="540"/>
        <w:jc w:val="both"/>
      </w:pPr>
      <w:r>
        <w:t>определяется фактическая себестоимость выполненной темы НИОК(Т)Р (этапа НИОК(Т)Р).</w:t>
      </w:r>
    </w:p>
    <w:p w:rsidR="006F168C" w:rsidRDefault="006F168C">
      <w:pPr>
        <w:pStyle w:val="ConsPlusNormal"/>
        <w:spacing w:before="220"/>
        <w:ind w:firstLine="540"/>
        <w:jc w:val="both"/>
      </w:pPr>
      <w:r>
        <w:t xml:space="preserve">34. Расчет себестоимости темы (этапа) НИОК(Т)Р оформляется документом "Калькуляционная карточка себестоимости темы (этапа) НИОК(Т)Р" согласно </w:t>
      </w:r>
      <w:hyperlink w:anchor="P2152" w:history="1">
        <w:r>
          <w:rPr>
            <w:color w:val="0000FF"/>
          </w:rPr>
          <w:t>приложению 5</w:t>
        </w:r>
      </w:hyperlink>
      <w:r>
        <w:t xml:space="preserve"> или другим аналогичным по содержанию документом.</w:t>
      </w:r>
    </w:p>
    <w:p w:rsidR="006F168C" w:rsidRDefault="006F168C">
      <w:pPr>
        <w:pStyle w:val="ConsPlusNormal"/>
        <w:spacing w:before="220"/>
        <w:ind w:firstLine="540"/>
        <w:jc w:val="both"/>
      </w:pPr>
      <w:r>
        <w:t>35. Для контроля и анализа целевого и эффективного использования полученных бюджетных средств, финансового результата и предельного уровня рентабельности организации к себестоимости выполненной темы (этапа) НИОК(Т)Р без отражения в бухгалтерском учете добавляют управленческие расходы, приходящиеся на данную тему (этап) НИОК(Т)Р.</w:t>
      </w:r>
    </w:p>
    <w:p w:rsidR="006F168C" w:rsidRDefault="006F168C">
      <w:pPr>
        <w:pStyle w:val="ConsPlusNormal"/>
        <w:spacing w:before="220"/>
        <w:ind w:firstLine="540"/>
        <w:jc w:val="both"/>
      </w:pPr>
      <w:r>
        <w:t xml:space="preserve">36. Для обобщения информации о затратах на выполнение НИОК(Т)Р по этапам, темам и в целом по организации составляются сводные ведомости затрат на выполнение НИОК(Т)Р согласно </w:t>
      </w:r>
      <w:hyperlink w:anchor="P2237" w:history="1">
        <w:r>
          <w:rPr>
            <w:color w:val="0000FF"/>
          </w:rPr>
          <w:t>приложениям 6</w:t>
        </w:r>
      </w:hyperlink>
      <w:r>
        <w:t xml:space="preserve">, </w:t>
      </w:r>
      <w:hyperlink w:anchor="P2320" w:history="1">
        <w:r>
          <w:rPr>
            <w:color w:val="0000FF"/>
          </w:rPr>
          <w:t>7</w:t>
        </w:r>
      </w:hyperlink>
      <w:r>
        <w:t xml:space="preserve"> или другие аналогичные по содержанию документы.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1</w:t>
      </w:r>
    </w:p>
    <w:p w:rsidR="006F168C" w:rsidRDefault="006F168C">
      <w:pPr>
        <w:pStyle w:val="ConsPlusNormal"/>
      </w:pPr>
    </w:p>
    <w:p w:rsidR="006F168C" w:rsidRDefault="006F168C">
      <w:pPr>
        <w:pStyle w:val="ConsPlusTitle"/>
        <w:jc w:val="center"/>
      </w:pPr>
      <w:r>
        <w:t>ГРУППИРОВКА ЗАТРАТ ПО КАЛЬКУЛЯЦИОННЫМ СТАТЬЯМ (ПРИМЕНИТЕЛЬНО К БЮДЖЕТНЫМ ОРГАНИЗАЦИЯМ)</w:t>
      </w:r>
    </w:p>
    <w:p w:rsidR="006F168C" w:rsidRDefault="006F168C">
      <w:pPr>
        <w:pStyle w:val="ConsPlusNormal"/>
      </w:pPr>
    </w:p>
    <w:p w:rsidR="006F168C" w:rsidRDefault="006F168C">
      <w:pPr>
        <w:sectPr w:rsidR="006F168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4"/>
        <w:gridCol w:w="1114"/>
        <w:gridCol w:w="754"/>
        <w:gridCol w:w="1129"/>
        <w:gridCol w:w="949"/>
        <w:gridCol w:w="1759"/>
        <w:gridCol w:w="2974"/>
        <w:gridCol w:w="2164"/>
        <w:gridCol w:w="1729"/>
        <w:gridCol w:w="1459"/>
        <w:gridCol w:w="1729"/>
        <w:gridCol w:w="2089"/>
        <w:gridCol w:w="919"/>
        <w:gridCol w:w="1361"/>
        <w:gridCol w:w="1039"/>
      </w:tblGrid>
      <w:tr w:rsidR="006F168C">
        <w:tc>
          <w:tcPr>
            <w:tcW w:w="1864" w:type="dxa"/>
            <w:vMerge w:val="restart"/>
            <w:vAlign w:val="center"/>
          </w:tcPr>
          <w:p w:rsidR="006F168C" w:rsidRDefault="006F168C">
            <w:pPr>
              <w:pStyle w:val="ConsPlusNormal"/>
              <w:jc w:val="center"/>
            </w:pPr>
            <w:r>
              <w:lastRenderedPageBreak/>
              <w:t>Наименование расходов (затрат) (</w:t>
            </w:r>
            <w:hyperlink r:id="rId57" w:history="1">
              <w:r>
                <w:rPr>
                  <w:color w:val="0000FF"/>
                </w:rPr>
                <w:t>приложение 3</w:t>
              </w:r>
            </w:hyperlink>
            <w:r>
              <w:t xml:space="preserve"> к Инструкции о порядке составления, рассмотрения и утверждения бюджетных смет, смет доходов и расходов внебюджетных средств бюджетных организаций, бюджетных смет государственных внебюджетных фондов, а также внесения в них изменений и (или) дополнений)</w:t>
            </w:r>
          </w:p>
        </w:tc>
        <w:tc>
          <w:tcPr>
            <w:tcW w:w="3946" w:type="dxa"/>
            <w:gridSpan w:val="4"/>
            <w:vMerge w:val="restart"/>
            <w:vAlign w:val="center"/>
          </w:tcPr>
          <w:p w:rsidR="006F168C" w:rsidRDefault="006F168C">
            <w:pPr>
              <w:pStyle w:val="ConsPlusNormal"/>
              <w:jc w:val="center"/>
            </w:pPr>
            <w:r>
              <w:t>Код расходов (</w:t>
            </w:r>
            <w:hyperlink r:id="rId58" w:history="1">
              <w:r>
                <w:rPr>
                  <w:color w:val="0000FF"/>
                </w:rPr>
                <w:t>приложение 6</w:t>
              </w:r>
            </w:hyperlink>
            <w:r>
              <w:t xml:space="preserve"> Постановления N 208)</w:t>
            </w:r>
          </w:p>
        </w:tc>
        <w:tc>
          <w:tcPr>
            <w:tcW w:w="16183" w:type="dxa"/>
            <w:gridSpan w:val="9"/>
            <w:vAlign w:val="center"/>
          </w:tcPr>
          <w:p w:rsidR="006F168C" w:rsidRDefault="006F168C">
            <w:pPr>
              <w:pStyle w:val="ConsPlusNormal"/>
              <w:jc w:val="center"/>
            </w:pPr>
            <w:r>
              <w:t>Статьи затрат по калькуляции (</w:t>
            </w:r>
            <w:hyperlink w:anchor="P93" w:history="1">
              <w:r>
                <w:rPr>
                  <w:color w:val="0000FF"/>
                </w:rPr>
                <w:t>глава 2</w:t>
              </w:r>
            </w:hyperlink>
            <w:r>
              <w:t xml:space="preserve"> Методических рекомендаций)</w:t>
            </w:r>
          </w:p>
        </w:tc>
        <w:tc>
          <w:tcPr>
            <w:tcW w:w="1039" w:type="dxa"/>
            <w:vMerge w:val="restart"/>
            <w:vAlign w:val="center"/>
          </w:tcPr>
          <w:p w:rsidR="006F168C" w:rsidRDefault="006F168C">
            <w:pPr>
              <w:pStyle w:val="ConsPlusNormal"/>
              <w:jc w:val="center"/>
            </w:pPr>
            <w:r>
              <w:t>Итого расходов</w:t>
            </w:r>
          </w:p>
        </w:tc>
      </w:tr>
      <w:tr w:rsidR="006F168C">
        <w:tc>
          <w:tcPr>
            <w:tcW w:w="1864" w:type="dxa"/>
            <w:vMerge/>
          </w:tcPr>
          <w:p w:rsidR="006F168C" w:rsidRDefault="006F168C"/>
        </w:tc>
        <w:tc>
          <w:tcPr>
            <w:tcW w:w="3946" w:type="dxa"/>
            <w:gridSpan w:val="4"/>
            <w:vMerge/>
          </w:tcPr>
          <w:p w:rsidR="006F168C" w:rsidRDefault="006F168C"/>
        </w:tc>
        <w:tc>
          <w:tcPr>
            <w:tcW w:w="14822" w:type="dxa"/>
            <w:gridSpan w:val="8"/>
            <w:vAlign w:val="center"/>
          </w:tcPr>
          <w:p w:rsidR="006F168C" w:rsidRDefault="006F168C">
            <w:pPr>
              <w:pStyle w:val="ConsPlusNormal"/>
              <w:jc w:val="center"/>
            </w:pPr>
            <w:r>
              <w:t>прямые расходы (затраты)</w:t>
            </w:r>
          </w:p>
        </w:tc>
        <w:tc>
          <w:tcPr>
            <w:tcW w:w="1361" w:type="dxa"/>
            <w:vMerge w:val="restart"/>
            <w:vAlign w:val="center"/>
          </w:tcPr>
          <w:p w:rsidR="006F168C" w:rsidRDefault="006F168C">
            <w:pPr>
              <w:pStyle w:val="ConsPlusNormal"/>
              <w:jc w:val="center"/>
            </w:pPr>
            <w:r>
              <w:t>косвенные расходы (затраты)</w:t>
            </w:r>
          </w:p>
        </w:tc>
        <w:tc>
          <w:tcPr>
            <w:tcW w:w="1039" w:type="dxa"/>
            <w:vMerge/>
          </w:tcPr>
          <w:p w:rsidR="006F168C" w:rsidRDefault="006F168C"/>
        </w:tc>
      </w:tr>
      <w:tr w:rsidR="006F168C">
        <w:tc>
          <w:tcPr>
            <w:tcW w:w="1864" w:type="dxa"/>
            <w:vMerge/>
          </w:tcPr>
          <w:p w:rsidR="006F168C" w:rsidRDefault="006F168C"/>
        </w:tc>
        <w:tc>
          <w:tcPr>
            <w:tcW w:w="1114" w:type="dxa"/>
            <w:vAlign w:val="center"/>
          </w:tcPr>
          <w:p w:rsidR="006F168C" w:rsidRDefault="006F168C">
            <w:pPr>
              <w:pStyle w:val="ConsPlusNormal"/>
              <w:jc w:val="center"/>
            </w:pPr>
            <w:r>
              <w:t>категория</w:t>
            </w:r>
          </w:p>
        </w:tc>
        <w:tc>
          <w:tcPr>
            <w:tcW w:w="754" w:type="dxa"/>
            <w:vAlign w:val="center"/>
          </w:tcPr>
          <w:p w:rsidR="006F168C" w:rsidRDefault="006F168C">
            <w:pPr>
              <w:pStyle w:val="ConsPlusNormal"/>
              <w:jc w:val="center"/>
            </w:pPr>
            <w:r>
              <w:t>статья</w:t>
            </w:r>
          </w:p>
        </w:tc>
        <w:tc>
          <w:tcPr>
            <w:tcW w:w="1129" w:type="dxa"/>
            <w:vAlign w:val="center"/>
          </w:tcPr>
          <w:p w:rsidR="006F168C" w:rsidRDefault="006F168C">
            <w:pPr>
              <w:pStyle w:val="ConsPlusNormal"/>
              <w:jc w:val="center"/>
            </w:pPr>
            <w:r>
              <w:t>подстатья</w:t>
            </w:r>
          </w:p>
        </w:tc>
        <w:tc>
          <w:tcPr>
            <w:tcW w:w="949" w:type="dxa"/>
            <w:vAlign w:val="center"/>
          </w:tcPr>
          <w:p w:rsidR="006F168C" w:rsidRDefault="006F168C">
            <w:pPr>
              <w:pStyle w:val="ConsPlusNormal"/>
              <w:jc w:val="center"/>
            </w:pPr>
            <w:r>
              <w:t>элемент</w:t>
            </w:r>
          </w:p>
        </w:tc>
        <w:tc>
          <w:tcPr>
            <w:tcW w:w="1759" w:type="dxa"/>
            <w:vAlign w:val="center"/>
          </w:tcPr>
          <w:p w:rsidR="006F168C" w:rsidRDefault="006F168C">
            <w:pPr>
              <w:pStyle w:val="ConsPlusNormal"/>
              <w:jc w:val="center"/>
            </w:pPr>
            <w:r>
              <w:t>материалы и комплектующие изделия</w:t>
            </w:r>
          </w:p>
        </w:tc>
        <w:tc>
          <w:tcPr>
            <w:tcW w:w="2974" w:type="dxa"/>
            <w:vAlign w:val="center"/>
          </w:tcPr>
          <w:p w:rsidR="006F168C" w:rsidRDefault="006F168C">
            <w:pPr>
              <w:pStyle w:val="ConsPlusNormal"/>
              <w:jc w:val="center"/>
            </w:pPr>
            <w:r>
              <w:t>топливно-энергетические ресурсы для научно-экспериментальных целей</w:t>
            </w:r>
          </w:p>
        </w:tc>
        <w:tc>
          <w:tcPr>
            <w:tcW w:w="2164" w:type="dxa"/>
            <w:vAlign w:val="center"/>
          </w:tcPr>
          <w:p w:rsidR="006F168C" w:rsidRDefault="006F168C">
            <w:pPr>
              <w:pStyle w:val="ConsPlusNormal"/>
              <w:jc w:val="center"/>
            </w:pPr>
            <w:r>
              <w:t>специальное оборудование для научных и экспериментальных работ</w:t>
            </w:r>
          </w:p>
        </w:tc>
        <w:tc>
          <w:tcPr>
            <w:tcW w:w="1729" w:type="dxa"/>
            <w:vAlign w:val="center"/>
          </w:tcPr>
          <w:p w:rsidR="006F168C" w:rsidRDefault="006F168C">
            <w:pPr>
              <w:pStyle w:val="ConsPlusNormal"/>
              <w:jc w:val="center"/>
            </w:pPr>
            <w:r>
              <w:t>заработная плата исследователей и разработчиков</w:t>
            </w:r>
          </w:p>
        </w:tc>
        <w:tc>
          <w:tcPr>
            <w:tcW w:w="1459" w:type="dxa"/>
            <w:vAlign w:val="center"/>
          </w:tcPr>
          <w:p w:rsidR="006F168C" w:rsidRDefault="006F168C">
            <w:pPr>
              <w:pStyle w:val="ConsPlusNormal"/>
              <w:jc w:val="center"/>
            </w:pPr>
            <w:r>
              <w:t>взносы (отчисления) на социальное страхование</w:t>
            </w:r>
          </w:p>
        </w:tc>
        <w:tc>
          <w:tcPr>
            <w:tcW w:w="1729" w:type="dxa"/>
            <w:vAlign w:val="center"/>
          </w:tcPr>
          <w:p w:rsidR="006F168C" w:rsidRDefault="006F168C">
            <w:pPr>
              <w:pStyle w:val="ConsPlusNormal"/>
              <w:jc w:val="center"/>
            </w:pPr>
            <w:r>
              <w:t>служебные командировки исследователей и разработчиков</w:t>
            </w:r>
          </w:p>
        </w:tc>
        <w:tc>
          <w:tcPr>
            <w:tcW w:w="2089" w:type="dxa"/>
            <w:vAlign w:val="center"/>
          </w:tcPr>
          <w:p w:rsidR="006F168C" w:rsidRDefault="006F168C">
            <w:pPr>
              <w:pStyle w:val="ConsPlusNormal"/>
              <w:jc w:val="center"/>
            </w:pPr>
            <w:r>
              <w:t>работы и услуги сторонних организаций, индивидуальных предпринимателей</w:t>
            </w:r>
          </w:p>
        </w:tc>
        <w:tc>
          <w:tcPr>
            <w:tcW w:w="919" w:type="dxa"/>
            <w:vAlign w:val="center"/>
          </w:tcPr>
          <w:p w:rsidR="006F168C" w:rsidRDefault="006F168C">
            <w:pPr>
              <w:pStyle w:val="ConsPlusNormal"/>
              <w:jc w:val="center"/>
            </w:pPr>
            <w:r>
              <w:t>прочие прямые затраты</w:t>
            </w:r>
          </w:p>
        </w:tc>
        <w:tc>
          <w:tcPr>
            <w:tcW w:w="1361" w:type="dxa"/>
            <w:vMerge/>
          </w:tcPr>
          <w:p w:rsidR="006F168C" w:rsidRDefault="006F168C"/>
        </w:tc>
        <w:tc>
          <w:tcPr>
            <w:tcW w:w="1039" w:type="dxa"/>
            <w:vMerge/>
          </w:tcPr>
          <w:p w:rsidR="006F168C" w:rsidRDefault="006F168C"/>
        </w:tc>
      </w:tr>
      <w:tr w:rsidR="006F168C">
        <w:tc>
          <w:tcPr>
            <w:tcW w:w="20632" w:type="dxa"/>
            <w:gridSpan w:val="13"/>
          </w:tcPr>
          <w:p w:rsidR="006F168C" w:rsidRDefault="006F168C">
            <w:pPr>
              <w:pStyle w:val="ConsPlusNormal"/>
            </w:pPr>
            <w:r>
              <w:t>Текущие расходы (затраты), необходимые для осуществления НИОК(Т)Р</w:t>
            </w: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Текущие расходы - всего</w:t>
            </w:r>
          </w:p>
        </w:tc>
        <w:tc>
          <w:tcPr>
            <w:tcW w:w="1114" w:type="dxa"/>
          </w:tcPr>
          <w:p w:rsidR="006F168C" w:rsidRDefault="006F168C">
            <w:pPr>
              <w:pStyle w:val="ConsPlusNormal"/>
            </w:pPr>
            <w:r>
              <w:t>1</w:t>
            </w:r>
          </w:p>
        </w:tc>
        <w:tc>
          <w:tcPr>
            <w:tcW w:w="754" w:type="dxa"/>
          </w:tcPr>
          <w:p w:rsidR="006F168C" w:rsidRDefault="006F168C">
            <w:pPr>
              <w:pStyle w:val="ConsPlusNormal"/>
            </w:pPr>
            <w:r>
              <w:t>00</w:t>
            </w:r>
          </w:p>
        </w:tc>
        <w:tc>
          <w:tcPr>
            <w:tcW w:w="1129" w:type="dxa"/>
          </w:tcPr>
          <w:p w:rsidR="006F168C" w:rsidRDefault="006F168C">
            <w:pPr>
              <w:pStyle w:val="ConsPlusNormal"/>
            </w:pPr>
            <w:r>
              <w:t>00</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Заработная плата рабочих и служащих</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01</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 xml:space="preserve">Взносы </w:t>
            </w:r>
            <w:r>
              <w:lastRenderedPageBreak/>
              <w:t>(отчисления) на социальное страхование</w:t>
            </w:r>
          </w:p>
        </w:tc>
        <w:tc>
          <w:tcPr>
            <w:tcW w:w="1114" w:type="dxa"/>
          </w:tcPr>
          <w:p w:rsidR="006F168C" w:rsidRDefault="006F168C">
            <w:pPr>
              <w:pStyle w:val="ConsPlusNormal"/>
            </w:pPr>
            <w:r>
              <w:lastRenderedPageBreak/>
              <w:t>1</w:t>
            </w:r>
          </w:p>
        </w:tc>
        <w:tc>
          <w:tcPr>
            <w:tcW w:w="754" w:type="dxa"/>
          </w:tcPr>
          <w:p w:rsidR="006F168C" w:rsidRDefault="006F168C">
            <w:pPr>
              <w:pStyle w:val="ConsPlusNormal"/>
            </w:pPr>
            <w:r>
              <w:t>10</w:t>
            </w:r>
          </w:p>
        </w:tc>
        <w:tc>
          <w:tcPr>
            <w:tcW w:w="1129" w:type="dxa"/>
          </w:tcPr>
          <w:p w:rsidR="006F168C" w:rsidRDefault="006F168C">
            <w:pPr>
              <w:pStyle w:val="ConsPlusNormal"/>
            </w:pPr>
            <w:r>
              <w:t>02</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lastRenderedPageBreak/>
              <w:t>Приобретение предметов снабжения и расходных материалов</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03</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Командировки и служебные разъезды</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04</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Оплата транспортных услуг</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05</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Оплата услуг связи</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06</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Оплата коммунальных услуг</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07</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r w:rsidR="006F168C">
        <w:tc>
          <w:tcPr>
            <w:tcW w:w="1864" w:type="dxa"/>
          </w:tcPr>
          <w:p w:rsidR="006F168C" w:rsidRDefault="006F168C">
            <w:pPr>
              <w:pStyle w:val="ConsPlusNormal"/>
            </w:pPr>
            <w:r>
              <w:t>Прочие текущие расходы на закупку товаров и оплату услуг</w:t>
            </w:r>
          </w:p>
        </w:tc>
        <w:tc>
          <w:tcPr>
            <w:tcW w:w="1114" w:type="dxa"/>
          </w:tcPr>
          <w:p w:rsidR="006F168C" w:rsidRDefault="006F168C">
            <w:pPr>
              <w:pStyle w:val="ConsPlusNormal"/>
            </w:pPr>
            <w:r>
              <w:t>1</w:t>
            </w:r>
          </w:p>
        </w:tc>
        <w:tc>
          <w:tcPr>
            <w:tcW w:w="754" w:type="dxa"/>
          </w:tcPr>
          <w:p w:rsidR="006F168C" w:rsidRDefault="006F168C">
            <w:pPr>
              <w:pStyle w:val="ConsPlusNormal"/>
            </w:pPr>
            <w:r>
              <w:t>10</w:t>
            </w:r>
          </w:p>
        </w:tc>
        <w:tc>
          <w:tcPr>
            <w:tcW w:w="1129" w:type="dxa"/>
          </w:tcPr>
          <w:p w:rsidR="006F168C" w:rsidRDefault="006F168C">
            <w:pPr>
              <w:pStyle w:val="ConsPlusNormal"/>
            </w:pPr>
            <w:r>
              <w:t>10</w:t>
            </w:r>
          </w:p>
        </w:tc>
        <w:tc>
          <w:tcPr>
            <w:tcW w:w="949" w:type="dxa"/>
          </w:tcPr>
          <w:p w:rsidR="006F168C" w:rsidRDefault="006F168C">
            <w:pPr>
              <w:pStyle w:val="ConsPlusNormal"/>
            </w:pPr>
            <w:r>
              <w:t>00</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1361" w:type="dxa"/>
          </w:tcPr>
          <w:p w:rsidR="006F168C" w:rsidRDefault="006F168C">
            <w:pPr>
              <w:pStyle w:val="ConsPlusNormal"/>
            </w:pPr>
          </w:p>
        </w:tc>
        <w:tc>
          <w:tcPr>
            <w:tcW w:w="1039" w:type="dxa"/>
          </w:tcPr>
          <w:p w:rsidR="006F168C" w:rsidRDefault="006F168C">
            <w:pPr>
              <w:pStyle w:val="ConsPlusNormal"/>
            </w:pPr>
          </w:p>
        </w:tc>
      </w:tr>
    </w:tbl>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2А-1</w:t>
      </w:r>
    </w:p>
    <w:p w:rsidR="006F168C" w:rsidRDefault="006F168C">
      <w:pPr>
        <w:pStyle w:val="ConsPlusNormal"/>
      </w:pPr>
    </w:p>
    <w:p w:rsidR="006F168C" w:rsidRDefault="006F168C">
      <w:pPr>
        <w:pStyle w:val="ConsPlusNormal"/>
        <w:jc w:val="right"/>
      </w:pPr>
      <w:bookmarkStart w:id="18" w:name="P686"/>
      <w:bookmarkEnd w:id="18"/>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r>
        <w:t xml:space="preserve"> по теме (этапу) НИОК(Т)Р ________________________________________________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r>
        <w:t>Статья затрат _"Материалы и комплектующие изделия"_</w:t>
      </w:r>
    </w:p>
    <w:p w:rsidR="006F168C" w:rsidRDefault="006F168C">
      <w:pPr>
        <w:pStyle w:val="ConsPlusNonformat"/>
        <w:jc w:val="both"/>
      </w:pPr>
      <w:r>
        <w:t xml:space="preserve">                     (наименование статьи)</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09"/>
        <w:gridCol w:w="1204"/>
        <w:gridCol w:w="1134"/>
        <w:gridCol w:w="1191"/>
        <w:gridCol w:w="1417"/>
        <w:gridCol w:w="1174"/>
        <w:gridCol w:w="1234"/>
        <w:gridCol w:w="664"/>
        <w:gridCol w:w="1134"/>
        <w:gridCol w:w="1134"/>
        <w:gridCol w:w="1304"/>
      </w:tblGrid>
      <w:tr w:rsidR="006F168C">
        <w:tc>
          <w:tcPr>
            <w:tcW w:w="454"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1909" w:type="dxa"/>
            <w:vMerge w:val="restart"/>
            <w:vAlign w:val="center"/>
          </w:tcPr>
          <w:p w:rsidR="006F168C" w:rsidRDefault="006F168C">
            <w:pPr>
              <w:pStyle w:val="ConsPlusNormal"/>
              <w:jc w:val="center"/>
            </w:pPr>
            <w:r>
              <w:t>Наименование</w:t>
            </w:r>
          </w:p>
        </w:tc>
        <w:tc>
          <w:tcPr>
            <w:tcW w:w="1204" w:type="dxa"/>
            <w:vMerge w:val="restart"/>
            <w:vAlign w:val="center"/>
          </w:tcPr>
          <w:p w:rsidR="006F168C" w:rsidRDefault="006F168C">
            <w:pPr>
              <w:pStyle w:val="ConsPlusNormal"/>
              <w:jc w:val="center"/>
            </w:pPr>
            <w:r>
              <w:t>Единица измерения</w:t>
            </w:r>
          </w:p>
        </w:tc>
        <w:tc>
          <w:tcPr>
            <w:tcW w:w="3742" w:type="dxa"/>
            <w:gridSpan w:val="3"/>
            <w:vMerge w:val="restart"/>
            <w:vAlign w:val="center"/>
          </w:tcPr>
          <w:p w:rsidR="006F168C" w:rsidRDefault="006F168C">
            <w:pPr>
              <w:pStyle w:val="ConsPlusNormal"/>
              <w:jc w:val="center"/>
            </w:pPr>
            <w:r>
              <w:t>Количество образцов (опытов) по годам (этапам) НИОК(Т)Р</w:t>
            </w:r>
          </w:p>
        </w:tc>
        <w:tc>
          <w:tcPr>
            <w:tcW w:w="1174" w:type="dxa"/>
            <w:vMerge w:val="restart"/>
            <w:vAlign w:val="center"/>
          </w:tcPr>
          <w:p w:rsidR="006F168C" w:rsidRDefault="006F168C">
            <w:pPr>
              <w:pStyle w:val="ConsPlusNormal"/>
              <w:jc w:val="center"/>
            </w:pPr>
            <w:r>
              <w:t>Норма расхода материала на один образец (опыт)</w:t>
            </w:r>
          </w:p>
        </w:tc>
        <w:tc>
          <w:tcPr>
            <w:tcW w:w="1234" w:type="dxa"/>
            <w:vMerge w:val="restart"/>
            <w:vAlign w:val="center"/>
          </w:tcPr>
          <w:p w:rsidR="006F168C" w:rsidRDefault="006F168C">
            <w:pPr>
              <w:pStyle w:val="ConsPlusNormal"/>
              <w:jc w:val="center"/>
            </w:pPr>
            <w:r>
              <w:t>Плановая стоимость единицы материала, руб.коп.</w:t>
            </w:r>
          </w:p>
        </w:tc>
        <w:tc>
          <w:tcPr>
            <w:tcW w:w="4236" w:type="dxa"/>
            <w:gridSpan w:val="4"/>
            <w:vAlign w:val="center"/>
          </w:tcPr>
          <w:p w:rsidR="006F168C" w:rsidRDefault="006F168C">
            <w:pPr>
              <w:pStyle w:val="ConsPlusNormal"/>
              <w:jc w:val="center"/>
            </w:pPr>
            <w:r>
              <w:t>Стоимость, руб.коп.</w:t>
            </w:r>
          </w:p>
        </w:tc>
      </w:tr>
      <w:tr w:rsidR="006F168C">
        <w:tc>
          <w:tcPr>
            <w:tcW w:w="454" w:type="dxa"/>
            <w:vMerge/>
          </w:tcPr>
          <w:p w:rsidR="006F168C" w:rsidRDefault="006F168C"/>
        </w:tc>
        <w:tc>
          <w:tcPr>
            <w:tcW w:w="1909" w:type="dxa"/>
            <w:vMerge/>
          </w:tcPr>
          <w:p w:rsidR="006F168C" w:rsidRDefault="006F168C"/>
        </w:tc>
        <w:tc>
          <w:tcPr>
            <w:tcW w:w="1204" w:type="dxa"/>
            <w:vMerge/>
          </w:tcPr>
          <w:p w:rsidR="006F168C" w:rsidRDefault="006F168C"/>
        </w:tc>
        <w:tc>
          <w:tcPr>
            <w:tcW w:w="3742" w:type="dxa"/>
            <w:gridSpan w:val="3"/>
            <w:vMerge/>
          </w:tcPr>
          <w:p w:rsidR="006F168C" w:rsidRDefault="006F168C"/>
        </w:tc>
        <w:tc>
          <w:tcPr>
            <w:tcW w:w="1174" w:type="dxa"/>
            <w:vMerge/>
          </w:tcPr>
          <w:p w:rsidR="006F168C" w:rsidRDefault="006F168C"/>
        </w:tc>
        <w:tc>
          <w:tcPr>
            <w:tcW w:w="1234" w:type="dxa"/>
            <w:vMerge/>
          </w:tcPr>
          <w:p w:rsidR="006F168C" w:rsidRDefault="006F168C"/>
        </w:tc>
        <w:tc>
          <w:tcPr>
            <w:tcW w:w="664" w:type="dxa"/>
            <w:vMerge w:val="restart"/>
            <w:vAlign w:val="center"/>
          </w:tcPr>
          <w:p w:rsidR="006F168C" w:rsidRDefault="006F168C">
            <w:pPr>
              <w:pStyle w:val="ConsPlusNormal"/>
              <w:jc w:val="center"/>
            </w:pPr>
            <w:r>
              <w:t>всего</w:t>
            </w:r>
          </w:p>
        </w:tc>
        <w:tc>
          <w:tcPr>
            <w:tcW w:w="3572" w:type="dxa"/>
            <w:gridSpan w:val="3"/>
            <w:vAlign w:val="center"/>
          </w:tcPr>
          <w:p w:rsidR="006F168C" w:rsidRDefault="006F168C">
            <w:pPr>
              <w:pStyle w:val="ConsPlusNormal"/>
              <w:jc w:val="center"/>
            </w:pPr>
            <w:r>
              <w:t>в том числе по годам (этапам)</w:t>
            </w:r>
          </w:p>
        </w:tc>
      </w:tr>
      <w:tr w:rsidR="006F168C">
        <w:tc>
          <w:tcPr>
            <w:tcW w:w="454" w:type="dxa"/>
            <w:vMerge/>
          </w:tcPr>
          <w:p w:rsidR="006F168C" w:rsidRDefault="006F168C"/>
        </w:tc>
        <w:tc>
          <w:tcPr>
            <w:tcW w:w="1909" w:type="dxa"/>
            <w:vMerge/>
          </w:tcPr>
          <w:p w:rsidR="006F168C" w:rsidRDefault="006F168C"/>
        </w:tc>
        <w:tc>
          <w:tcPr>
            <w:tcW w:w="1204" w:type="dxa"/>
            <w:vMerge/>
          </w:tcPr>
          <w:p w:rsidR="006F168C" w:rsidRDefault="006F168C"/>
        </w:tc>
        <w:tc>
          <w:tcPr>
            <w:tcW w:w="1134" w:type="dxa"/>
          </w:tcPr>
          <w:p w:rsidR="006F168C" w:rsidRDefault="006F168C">
            <w:pPr>
              <w:pStyle w:val="ConsPlusNormal"/>
              <w:jc w:val="center"/>
            </w:pPr>
            <w:r>
              <w:t>________</w:t>
            </w:r>
          </w:p>
          <w:p w:rsidR="006F168C" w:rsidRDefault="006F168C">
            <w:pPr>
              <w:pStyle w:val="ConsPlusNormal"/>
              <w:jc w:val="center"/>
            </w:pPr>
            <w:r>
              <w:t>с __ по __</w:t>
            </w:r>
          </w:p>
        </w:tc>
        <w:tc>
          <w:tcPr>
            <w:tcW w:w="1191" w:type="dxa"/>
          </w:tcPr>
          <w:p w:rsidR="006F168C" w:rsidRDefault="006F168C">
            <w:pPr>
              <w:pStyle w:val="ConsPlusNormal"/>
              <w:jc w:val="center"/>
            </w:pPr>
            <w:r>
              <w:t>________</w:t>
            </w:r>
          </w:p>
          <w:p w:rsidR="006F168C" w:rsidRDefault="006F168C">
            <w:pPr>
              <w:pStyle w:val="ConsPlusNormal"/>
              <w:jc w:val="center"/>
            </w:pPr>
            <w:r>
              <w:t>с __ по __</w:t>
            </w:r>
          </w:p>
        </w:tc>
        <w:tc>
          <w:tcPr>
            <w:tcW w:w="1417" w:type="dxa"/>
          </w:tcPr>
          <w:p w:rsidR="006F168C" w:rsidRDefault="006F168C">
            <w:pPr>
              <w:pStyle w:val="ConsPlusNormal"/>
              <w:jc w:val="center"/>
            </w:pPr>
            <w:r>
              <w:t>________</w:t>
            </w:r>
          </w:p>
          <w:p w:rsidR="006F168C" w:rsidRDefault="006F168C">
            <w:pPr>
              <w:pStyle w:val="ConsPlusNormal"/>
              <w:jc w:val="center"/>
            </w:pPr>
            <w:r>
              <w:t>с __ по __</w:t>
            </w:r>
          </w:p>
        </w:tc>
        <w:tc>
          <w:tcPr>
            <w:tcW w:w="1174" w:type="dxa"/>
            <w:vMerge/>
          </w:tcPr>
          <w:p w:rsidR="006F168C" w:rsidRDefault="006F168C"/>
        </w:tc>
        <w:tc>
          <w:tcPr>
            <w:tcW w:w="1234" w:type="dxa"/>
            <w:vMerge/>
          </w:tcPr>
          <w:p w:rsidR="006F168C" w:rsidRDefault="006F168C"/>
        </w:tc>
        <w:tc>
          <w:tcPr>
            <w:tcW w:w="664" w:type="dxa"/>
            <w:vMerge/>
          </w:tcPr>
          <w:p w:rsidR="006F168C" w:rsidRDefault="006F168C"/>
        </w:tc>
        <w:tc>
          <w:tcPr>
            <w:tcW w:w="1134"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34"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304" w:type="dxa"/>
            <w:vAlign w:val="center"/>
          </w:tcPr>
          <w:p w:rsidR="006F168C" w:rsidRDefault="006F168C">
            <w:pPr>
              <w:pStyle w:val="ConsPlusNormal"/>
              <w:jc w:val="center"/>
            </w:pPr>
            <w:r>
              <w:t>________</w:t>
            </w:r>
          </w:p>
          <w:p w:rsidR="006F168C" w:rsidRDefault="006F168C">
            <w:pPr>
              <w:pStyle w:val="ConsPlusNormal"/>
              <w:jc w:val="center"/>
            </w:pPr>
            <w:r>
              <w:t>с __ по __</w:t>
            </w:r>
          </w:p>
        </w:tc>
      </w:tr>
      <w:tr w:rsidR="006F168C">
        <w:tc>
          <w:tcPr>
            <w:tcW w:w="454" w:type="dxa"/>
            <w:vAlign w:val="center"/>
          </w:tcPr>
          <w:p w:rsidR="006F168C" w:rsidRDefault="006F168C">
            <w:pPr>
              <w:pStyle w:val="ConsPlusNormal"/>
              <w:jc w:val="center"/>
            </w:pPr>
            <w:r>
              <w:t>1</w:t>
            </w:r>
          </w:p>
        </w:tc>
        <w:tc>
          <w:tcPr>
            <w:tcW w:w="1909" w:type="dxa"/>
            <w:vAlign w:val="center"/>
          </w:tcPr>
          <w:p w:rsidR="006F168C" w:rsidRDefault="006F168C">
            <w:pPr>
              <w:pStyle w:val="ConsPlusNormal"/>
              <w:jc w:val="center"/>
            </w:pPr>
            <w:r>
              <w:t>2</w:t>
            </w:r>
          </w:p>
        </w:tc>
        <w:tc>
          <w:tcPr>
            <w:tcW w:w="1204" w:type="dxa"/>
            <w:vAlign w:val="center"/>
          </w:tcPr>
          <w:p w:rsidR="006F168C" w:rsidRDefault="006F168C">
            <w:pPr>
              <w:pStyle w:val="ConsPlusNormal"/>
              <w:jc w:val="center"/>
            </w:pPr>
            <w:r>
              <w:t>3</w:t>
            </w:r>
          </w:p>
        </w:tc>
        <w:tc>
          <w:tcPr>
            <w:tcW w:w="1134" w:type="dxa"/>
            <w:vAlign w:val="center"/>
          </w:tcPr>
          <w:p w:rsidR="006F168C" w:rsidRDefault="006F168C">
            <w:pPr>
              <w:pStyle w:val="ConsPlusNormal"/>
              <w:jc w:val="center"/>
            </w:pPr>
            <w:r>
              <w:t>4</w:t>
            </w:r>
          </w:p>
        </w:tc>
        <w:tc>
          <w:tcPr>
            <w:tcW w:w="1191" w:type="dxa"/>
            <w:vAlign w:val="center"/>
          </w:tcPr>
          <w:p w:rsidR="006F168C" w:rsidRDefault="006F168C">
            <w:pPr>
              <w:pStyle w:val="ConsPlusNormal"/>
              <w:jc w:val="center"/>
            </w:pPr>
            <w:r>
              <w:t>5</w:t>
            </w:r>
          </w:p>
        </w:tc>
        <w:tc>
          <w:tcPr>
            <w:tcW w:w="1417" w:type="dxa"/>
            <w:vAlign w:val="center"/>
          </w:tcPr>
          <w:p w:rsidR="006F168C" w:rsidRDefault="006F168C">
            <w:pPr>
              <w:pStyle w:val="ConsPlusNormal"/>
              <w:jc w:val="center"/>
            </w:pPr>
            <w:r>
              <w:t>6</w:t>
            </w:r>
          </w:p>
        </w:tc>
        <w:tc>
          <w:tcPr>
            <w:tcW w:w="1174" w:type="dxa"/>
            <w:vAlign w:val="center"/>
          </w:tcPr>
          <w:p w:rsidR="006F168C" w:rsidRDefault="006F168C">
            <w:pPr>
              <w:pStyle w:val="ConsPlusNormal"/>
              <w:jc w:val="center"/>
            </w:pPr>
            <w:r>
              <w:t>7</w:t>
            </w:r>
          </w:p>
        </w:tc>
        <w:tc>
          <w:tcPr>
            <w:tcW w:w="1234" w:type="dxa"/>
            <w:vAlign w:val="center"/>
          </w:tcPr>
          <w:p w:rsidR="006F168C" w:rsidRDefault="006F168C">
            <w:pPr>
              <w:pStyle w:val="ConsPlusNormal"/>
              <w:jc w:val="center"/>
            </w:pPr>
            <w:r>
              <w:t>8</w:t>
            </w:r>
          </w:p>
        </w:tc>
        <w:tc>
          <w:tcPr>
            <w:tcW w:w="664" w:type="dxa"/>
            <w:vAlign w:val="center"/>
          </w:tcPr>
          <w:p w:rsidR="006F168C" w:rsidRDefault="006F168C">
            <w:pPr>
              <w:pStyle w:val="ConsPlusNormal"/>
              <w:jc w:val="center"/>
            </w:pPr>
            <w:r>
              <w:t>9</w:t>
            </w:r>
          </w:p>
        </w:tc>
        <w:tc>
          <w:tcPr>
            <w:tcW w:w="1134" w:type="dxa"/>
            <w:vAlign w:val="center"/>
          </w:tcPr>
          <w:p w:rsidR="006F168C" w:rsidRDefault="006F168C">
            <w:pPr>
              <w:pStyle w:val="ConsPlusNormal"/>
              <w:jc w:val="center"/>
            </w:pPr>
            <w:r>
              <w:t>10</w:t>
            </w:r>
          </w:p>
        </w:tc>
        <w:tc>
          <w:tcPr>
            <w:tcW w:w="1134" w:type="dxa"/>
            <w:vAlign w:val="center"/>
          </w:tcPr>
          <w:p w:rsidR="006F168C" w:rsidRDefault="006F168C">
            <w:pPr>
              <w:pStyle w:val="ConsPlusNormal"/>
              <w:jc w:val="center"/>
            </w:pPr>
            <w:r>
              <w:t>11</w:t>
            </w:r>
          </w:p>
        </w:tc>
        <w:tc>
          <w:tcPr>
            <w:tcW w:w="1304" w:type="dxa"/>
            <w:vAlign w:val="center"/>
          </w:tcPr>
          <w:p w:rsidR="006F168C" w:rsidRDefault="006F168C">
            <w:pPr>
              <w:pStyle w:val="ConsPlusNormal"/>
              <w:jc w:val="center"/>
            </w:pPr>
            <w:r>
              <w:t>12</w:t>
            </w:r>
          </w:p>
        </w:tc>
      </w:tr>
      <w:tr w:rsidR="006F168C">
        <w:tc>
          <w:tcPr>
            <w:tcW w:w="454" w:type="dxa"/>
          </w:tcPr>
          <w:p w:rsidR="006F168C" w:rsidRDefault="006F168C">
            <w:pPr>
              <w:pStyle w:val="ConsPlusNormal"/>
            </w:pPr>
            <w:r>
              <w:t>1</w:t>
            </w:r>
          </w:p>
        </w:tc>
        <w:tc>
          <w:tcPr>
            <w:tcW w:w="1909" w:type="dxa"/>
          </w:tcPr>
          <w:p w:rsidR="006F168C" w:rsidRDefault="006F168C">
            <w:pPr>
              <w:pStyle w:val="ConsPlusNormal"/>
            </w:pPr>
            <w:r>
              <w:t>Материалы (указываются наименование сырья, основных и вспомогательных материалов, полуфабрикатов и комплектующих изделий, запасных частей и др., марка и профиль)</w:t>
            </w:r>
          </w:p>
        </w:tc>
        <w:tc>
          <w:tcPr>
            <w:tcW w:w="1204" w:type="dxa"/>
          </w:tcPr>
          <w:p w:rsidR="006F168C" w:rsidRDefault="006F168C">
            <w:pPr>
              <w:pStyle w:val="ConsPlusNormal"/>
            </w:pPr>
          </w:p>
        </w:tc>
        <w:tc>
          <w:tcPr>
            <w:tcW w:w="1134" w:type="dxa"/>
          </w:tcPr>
          <w:p w:rsidR="006F168C" w:rsidRDefault="006F168C">
            <w:pPr>
              <w:pStyle w:val="ConsPlusNormal"/>
            </w:pPr>
          </w:p>
        </w:tc>
        <w:tc>
          <w:tcPr>
            <w:tcW w:w="1191" w:type="dxa"/>
          </w:tcPr>
          <w:p w:rsidR="006F168C" w:rsidRDefault="006F168C">
            <w:pPr>
              <w:pStyle w:val="ConsPlusNormal"/>
            </w:pPr>
          </w:p>
        </w:tc>
        <w:tc>
          <w:tcPr>
            <w:tcW w:w="1417" w:type="dxa"/>
          </w:tcPr>
          <w:p w:rsidR="006F168C" w:rsidRDefault="006F168C">
            <w:pPr>
              <w:pStyle w:val="ConsPlusNormal"/>
            </w:pPr>
          </w:p>
        </w:tc>
        <w:tc>
          <w:tcPr>
            <w:tcW w:w="1174" w:type="dxa"/>
          </w:tcPr>
          <w:p w:rsidR="006F168C" w:rsidRDefault="006F168C">
            <w:pPr>
              <w:pStyle w:val="ConsPlusNormal"/>
            </w:pPr>
          </w:p>
        </w:tc>
        <w:tc>
          <w:tcPr>
            <w:tcW w:w="1234" w:type="dxa"/>
          </w:tcPr>
          <w:p w:rsidR="006F168C" w:rsidRDefault="006F168C">
            <w:pPr>
              <w:pStyle w:val="ConsPlusNormal"/>
            </w:pPr>
          </w:p>
        </w:tc>
        <w:tc>
          <w:tcPr>
            <w:tcW w:w="664" w:type="dxa"/>
          </w:tcPr>
          <w:p w:rsidR="006F168C" w:rsidRDefault="006F168C">
            <w:pPr>
              <w:pStyle w:val="ConsPlusNormal"/>
            </w:pPr>
          </w:p>
        </w:tc>
        <w:tc>
          <w:tcPr>
            <w:tcW w:w="1134" w:type="dxa"/>
          </w:tcPr>
          <w:p w:rsidR="006F168C" w:rsidRDefault="006F168C">
            <w:pPr>
              <w:pStyle w:val="ConsPlusNormal"/>
            </w:pPr>
          </w:p>
        </w:tc>
        <w:tc>
          <w:tcPr>
            <w:tcW w:w="1134" w:type="dxa"/>
          </w:tcPr>
          <w:p w:rsidR="006F168C" w:rsidRDefault="006F168C">
            <w:pPr>
              <w:pStyle w:val="ConsPlusNormal"/>
            </w:pPr>
          </w:p>
        </w:tc>
        <w:tc>
          <w:tcPr>
            <w:tcW w:w="1304" w:type="dxa"/>
          </w:tcPr>
          <w:p w:rsidR="006F168C" w:rsidRDefault="006F168C">
            <w:pPr>
              <w:pStyle w:val="ConsPlusNormal"/>
            </w:pPr>
          </w:p>
        </w:tc>
      </w:tr>
      <w:tr w:rsidR="006F168C">
        <w:tc>
          <w:tcPr>
            <w:tcW w:w="454" w:type="dxa"/>
          </w:tcPr>
          <w:p w:rsidR="006F168C" w:rsidRDefault="006F168C">
            <w:pPr>
              <w:pStyle w:val="ConsPlusNormal"/>
            </w:pPr>
          </w:p>
        </w:tc>
        <w:tc>
          <w:tcPr>
            <w:tcW w:w="1909" w:type="dxa"/>
          </w:tcPr>
          <w:p w:rsidR="006F168C" w:rsidRDefault="006F168C">
            <w:pPr>
              <w:pStyle w:val="ConsPlusNormal"/>
            </w:pPr>
          </w:p>
        </w:tc>
        <w:tc>
          <w:tcPr>
            <w:tcW w:w="1204" w:type="dxa"/>
          </w:tcPr>
          <w:p w:rsidR="006F168C" w:rsidRDefault="006F168C">
            <w:pPr>
              <w:pStyle w:val="ConsPlusNormal"/>
            </w:pPr>
          </w:p>
        </w:tc>
        <w:tc>
          <w:tcPr>
            <w:tcW w:w="1134" w:type="dxa"/>
          </w:tcPr>
          <w:p w:rsidR="006F168C" w:rsidRDefault="006F168C">
            <w:pPr>
              <w:pStyle w:val="ConsPlusNormal"/>
            </w:pPr>
          </w:p>
        </w:tc>
        <w:tc>
          <w:tcPr>
            <w:tcW w:w="1191" w:type="dxa"/>
          </w:tcPr>
          <w:p w:rsidR="006F168C" w:rsidRDefault="006F168C">
            <w:pPr>
              <w:pStyle w:val="ConsPlusNormal"/>
            </w:pPr>
          </w:p>
        </w:tc>
        <w:tc>
          <w:tcPr>
            <w:tcW w:w="1417" w:type="dxa"/>
          </w:tcPr>
          <w:p w:rsidR="006F168C" w:rsidRDefault="006F168C">
            <w:pPr>
              <w:pStyle w:val="ConsPlusNormal"/>
            </w:pPr>
          </w:p>
        </w:tc>
        <w:tc>
          <w:tcPr>
            <w:tcW w:w="1174" w:type="dxa"/>
          </w:tcPr>
          <w:p w:rsidR="006F168C" w:rsidRDefault="006F168C">
            <w:pPr>
              <w:pStyle w:val="ConsPlusNormal"/>
            </w:pPr>
          </w:p>
        </w:tc>
        <w:tc>
          <w:tcPr>
            <w:tcW w:w="1234" w:type="dxa"/>
          </w:tcPr>
          <w:p w:rsidR="006F168C" w:rsidRDefault="006F168C">
            <w:pPr>
              <w:pStyle w:val="ConsPlusNormal"/>
            </w:pPr>
          </w:p>
        </w:tc>
        <w:tc>
          <w:tcPr>
            <w:tcW w:w="664" w:type="dxa"/>
          </w:tcPr>
          <w:p w:rsidR="006F168C" w:rsidRDefault="006F168C">
            <w:pPr>
              <w:pStyle w:val="ConsPlusNormal"/>
            </w:pPr>
          </w:p>
        </w:tc>
        <w:tc>
          <w:tcPr>
            <w:tcW w:w="1134" w:type="dxa"/>
          </w:tcPr>
          <w:p w:rsidR="006F168C" w:rsidRDefault="006F168C">
            <w:pPr>
              <w:pStyle w:val="ConsPlusNormal"/>
            </w:pPr>
          </w:p>
        </w:tc>
        <w:tc>
          <w:tcPr>
            <w:tcW w:w="1134" w:type="dxa"/>
          </w:tcPr>
          <w:p w:rsidR="006F168C" w:rsidRDefault="006F168C">
            <w:pPr>
              <w:pStyle w:val="ConsPlusNormal"/>
            </w:pPr>
          </w:p>
        </w:tc>
        <w:tc>
          <w:tcPr>
            <w:tcW w:w="1304" w:type="dxa"/>
          </w:tcPr>
          <w:p w:rsidR="006F168C" w:rsidRDefault="006F168C">
            <w:pPr>
              <w:pStyle w:val="ConsPlusNormal"/>
            </w:pPr>
          </w:p>
        </w:tc>
      </w:tr>
      <w:tr w:rsidR="006F168C">
        <w:tc>
          <w:tcPr>
            <w:tcW w:w="454" w:type="dxa"/>
          </w:tcPr>
          <w:p w:rsidR="006F168C" w:rsidRDefault="006F168C">
            <w:pPr>
              <w:pStyle w:val="ConsPlusNormal"/>
            </w:pPr>
          </w:p>
        </w:tc>
        <w:tc>
          <w:tcPr>
            <w:tcW w:w="1909" w:type="dxa"/>
          </w:tcPr>
          <w:p w:rsidR="006F168C" w:rsidRDefault="006F168C">
            <w:pPr>
              <w:pStyle w:val="ConsPlusNormal"/>
            </w:pPr>
          </w:p>
        </w:tc>
        <w:tc>
          <w:tcPr>
            <w:tcW w:w="1204" w:type="dxa"/>
          </w:tcPr>
          <w:p w:rsidR="006F168C" w:rsidRDefault="006F168C">
            <w:pPr>
              <w:pStyle w:val="ConsPlusNormal"/>
            </w:pPr>
          </w:p>
        </w:tc>
        <w:tc>
          <w:tcPr>
            <w:tcW w:w="1134" w:type="dxa"/>
          </w:tcPr>
          <w:p w:rsidR="006F168C" w:rsidRDefault="006F168C">
            <w:pPr>
              <w:pStyle w:val="ConsPlusNormal"/>
            </w:pPr>
          </w:p>
        </w:tc>
        <w:tc>
          <w:tcPr>
            <w:tcW w:w="1191" w:type="dxa"/>
          </w:tcPr>
          <w:p w:rsidR="006F168C" w:rsidRDefault="006F168C">
            <w:pPr>
              <w:pStyle w:val="ConsPlusNormal"/>
            </w:pPr>
          </w:p>
        </w:tc>
        <w:tc>
          <w:tcPr>
            <w:tcW w:w="1417" w:type="dxa"/>
          </w:tcPr>
          <w:p w:rsidR="006F168C" w:rsidRDefault="006F168C">
            <w:pPr>
              <w:pStyle w:val="ConsPlusNormal"/>
            </w:pPr>
          </w:p>
        </w:tc>
        <w:tc>
          <w:tcPr>
            <w:tcW w:w="1174" w:type="dxa"/>
          </w:tcPr>
          <w:p w:rsidR="006F168C" w:rsidRDefault="006F168C">
            <w:pPr>
              <w:pStyle w:val="ConsPlusNormal"/>
            </w:pPr>
          </w:p>
        </w:tc>
        <w:tc>
          <w:tcPr>
            <w:tcW w:w="1234" w:type="dxa"/>
          </w:tcPr>
          <w:p w:rsidR="006F168C" w:rsidRDefault="006F168C">
            <w:pPr>
              <w:pStyle w:val="ConsPlusNormal"/>
            </w:pPr>
          </w:p>
        </w:tc>
        <w:tc>
          <w:tcPr>
            <w:tcW w:w="664" w:type="dxa"/>
          </w:tcPr>
          <w:p w:rsidR="006F168C" w:rsidRDefault="006F168C">
            <w:pPr>
              <w:pStyle w:val="ConsPlusNormal"/>
            </w:pPr>
          </w:p>
        </w:tc>
        <w:tc>
          <w:tcPr>
            <w:tcW w:w="1134" w:type="dxa"/>
          </w:tcPr>
          <w:p w:rsidR="006F168C" w:rsidRDefault="006F168C">
            <w:pPr>
              <w:pStyle w:val="ConsPlusNormal"/>
            </w:pPr>
          </w:p>
        </w:tc>
        <w:tc>
          <w:tcPr>
            <w:tcW w:w="1134" w:type="dxa"/>
          </w:tcPr>
          <w:p w:rsidR="006F168C" w:rsidRDefault="006F168C">
            <w:pPr>
              <w:pStyle w:val="ConsPlusNormal"/>
            </w:pPr>
          </w:p>
        </w:tc>
        <w:tc>
          <w:tcPr>
            <w:tcW w:w="1304" w:type="dxa"/>
          </w:tcPr>
          <w:p w:rsidR="006F168C" w:rsidRDefault="006F168C">
            <w:pPr>
              <w:pStyle w:val="ConsPlusNormal"/>
            </w:pPr>
          </w:p>
        </w:tc>
      </w:tr>
      <w:tr w:rsidR="006F168C">
        <w:tc>
          <w:tcPr>
            <w:tcW w:w="2363" w:type="dxa"/>
            <w:gridSpan w:val="2"/>
          </w:tcPr>
          <w:p w:rsidR="006F168C" w:rsidRDefault="006F168C">
            <w:pPr>
              <w:pStyle w:val="ConsPlusNormal"/>
            </w:pPr>
            <w:bookmarkStart w:id="19" w:name="P764"/>
            <w:bookmarkEnd w:id="19"/>
            <w:r>
              <w:t>Всего затрат</w:t>
            </w:r>
          </w:p>
        </w:tc>
        <w:tc>
          <w:tcPr>
            <w:tcW w:w="1204" w:type="dxa"/>
          </w:tcPr>
          <w:p w:rsidR="006F168C" w:rsidRDefault="006F168C">
            <w:pPr>
              <w:pStyle w:val="ConsPlusNormal"/>
              <w:jc w:val="center"/>
            </w:pPr>
            <w:r>
              <w:t>x</w:t>
            </w:r>
          </w:p>
        </w:tc>
        <w:tc>
          <w:tcPr>
            <w:tcW w:w="1134" w:type="dxa"/>
          </w:tcPr>
          <w:p w:rsidR="006F168C" w:rsidRDefault="006F168C">
            <w:pPr>
              <w:pStyle w:val="ConsPlusNormal"/>
              <w:jc w:val="center"/>
            </w:pPr>
            <w:r>
              <w:t>x</w:t>
            </w:r>
          </w:p>
        </w:tc>
        <w:tc>
          <w:tcPr>
            <w:tcW w:w="1191" w:type="dxa"/>
          </w:tcPr>
          <w:p w:rsidR="006F168C" w:rsidRDefault="006F168C">
            <w:pPr>
              <w:pStyle w:val="ConsPlusNormal"/>
              <w:jc w:val="center"/>
            </w:pPr>
            <w:r>
              <w:t>x</w:t>
            </w:r>
          </w:p>
        </w:tc>
        <w:tc>
          <w:tcPr>
            <w:tcW w:w="1417" w:type="dxa"/>
          </w:tcPr>
          <w:p w:rsidR="006F168C" w:rsidRDefault="006F168C">
            <w:pPr>
              <w:pStyle w:val="ConsPlusNormal"/>
              <w:jc w:val="center"/>
            </w:pPr>
            <w:r>
              <w:t>x</w:t>
            </w:r>
          </w:p>
        </w:tc>
        <w:tc>
          <w:tcPr>
            <w:tcW w:w="1174" w:type="dxa"/>
          </w:tcPr>
          <w:p w:rsidR="006F168C" w:rsidRDefault="006F168C">
            <w:pPr>
              <w:pStyle w:val="ConsPlusNormal"/>
              <w:jc w:val="center"/>
            </w:pPr>
            <w:r>
              <w:t>x</w:t>
            </w:r>
          </w:p>
        </w:tc>
        <w:tc>
          <w:tcPr>
            <w:tcW w:w="1234" w:type="dxa"/>
          </w:tcPr>
          <w:p w:rsidR="006F168C" w:rsidRDefault="006F168C">
            <w:pPr>
              <w:pStyle w:val="ConsPlusNormal"/>
              <w:jc w:val="center"/>
            </w:pPr>
            <w:r>
              <w:t>x</w:t>
            </w:r>
          </w:p>
        </w:tc>
        <w:tc>
          <w:tcPr>
            <w:tcW w:w="664" w:type="dxa"/>
          </w:tcPr>
          <w:p w:rsidR="006F168C" w:rsidRDefault="006F168C">
            <w:pPr>
              <w:pStyle w:val="ConsPlusNormal"/>
            </w:pPr>
          </w:p>
        </w:tc>
        <w:tc>
          <w:tcPr>
            <w:tcW w:w="1134" w:type="dxa"/>
          </w:tcPr>
          <w:p w:rsidR="006F168C" w:rsidRDefault="006F168C">
            <w:pPr>
              <w:pStyle w:val="ConsPlusNormal"/>
            </w:pPr>
          </w:p>
        </w:tc>
        <w:tc>
          <w:tcPr>
            <w:tcW w:w="1134" w:type="dxa"/>
          </w:tcPr>
          <w:p w:rsidR="006F168C" w:rsidRDefault="006F168C">
            <w:pPr>
              <w:pStyle w:val="ConsPlusNormal"/>
            </w:pPr>
          </w:p>
        </w:tc>
        <w:tc>
          <w:tcPr>
            <w:tcW w:w="1304"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2А-2</w:t>
      </w:r>
    </w:p>
    <w:p w:rsidR="006F168C" w:rsidRDefault="006F168C">
      <w:pPr>
        <w:pStyle w:val="ConsPlusNormal"/>
      </w:pPr>
    </w:p>
    <w:p w:rsidR="006F168C" w:rsidRDefault="006F168C">
      <w:pPr>
        <w:pStyle w:val="ConsPlusNormal"/>
        <w:jc w:val="right"/>
      </w:pPr>
      <w:bookmarkStart w:id="20" w:name="P784"/>
      <w:bookmarkEnd w:id="20"/>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r>
        <w:t xml:space="preserve"> по теме (этапу) НИОК(Т)Р ________________________________________________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r>
        <w:t>Статья    затрат _______________"Топливно-энергетические    ресурсы    для_</w:t>
      </w:r>
    </w:p>
    <w:p w:rsidR="006F168C" w:rsidRDefault="006F168C">
      <w:pPr>
        <w:pStyle w:val="ConsPlusNonformat"/>
        <w:jc w:val="both"/>
      </w:pPr>
      <w:r>
        <w:t xml:space="preserve">                                 (наименование статьи)</w:t>
      </w:r>
    </w:p>
    <w:p w:rsidR="006F168C" w:rsidRDefault="006F168C">
      <w:pPr>
        <w:pStyle w:val="ConsPlusNonformat"/>
        <w:jc w:val="both"/>
      </w:pPr>
      <w:r>
        <w:t>_научно-экспериментальных целей"_</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204"/>
        <w:gridCol w:w="1171"/>
        <w:gridCol w:w="1191"/>
        <w:gridCol w:w="1247"/>
        <w:gridCol w:w="1191"/>
        <w:gridCol w:w="737"/>
        <w:gridCol w:w="1191"/>
        <w:gridCol w:w="1134"/>
        <w:gridCol w:w="1247"/>
      </w:tblGrid>
      <w:tr w:rsidR="006F168C">
        <w:tc>
          <w:tcPr>
            <w:tcW w:w="454"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1639" w:type="dxa"/>
            <w:vMerge w:val="restart"/>
            <w:vAlign w:val="center"/>
          </w:tcPr>
          <w:p w:rsidR="006F168C" w:rsidRDefault="006F168C">
            <w:pPr>
              <w:pStyle w:val="ConsPlusNormal"/>
              <w:jc w:val="center"/>
            </w:pPr>
            <w:r>
              <w:t>Наименование</w:t>
            </w:r>
          </w:p>
        </w:tc>
        <w:tc>
          <w:tcPr>
            <w:tcW w:w="1204" w:type="dxa"/>
            <w:vMerge w:val="restart"/>
            <w:vAlign w:val="center"/>
          </w:tcPr>
          <w:p w:rsidR="006F168C" w:rsidRDefault="006F168C">
            <w:pPr>
              <w:pStyle w:val="ConsPlusNormal"/>
              <w:jc w:val="center"/>
            </w:pPr>
            <w:r>
              <w:t>Единица измерения</w:t>
            </w:r>
          </w:p>
        </w:tc>
        <w:tc>
          <w:tcPr>
            <w:tcW w:w="3609" w:type="dxa"/>
            <w:gridSpan w:val="3"/>
            <w:vAlign w:val="center"/>
          </w:tcPr>
          <w:p w:rsidR="006F168C" w:rsidRDefault="006F168C">
            <w:pPr>
              <w:pStyle w:val="ConsPlusNormal"/>
              <w:jc w:val="center"/>
            </w:pPr>
            <w:r>
              <w:t>Объем используемых топливно-энергетических ресурсов по годам (этапам) НИОК(Т)Р</w:t>
            </w:r>
          </w:p>
        </w:tc>
        <w:tc>
          <w:tcPr>
            <w:tcW w:w="1191" w:type="dxa"/>
            <w:vMerge w:val="restart"/>
            <w:vAlign w:val="center"/>
          </w:tcPr>
          <w:p w:rsidR="006F168C" w:rsidRDefault="006F168C">
            <w:pPr>
              <w:pStyle w:val="ConsPlusNormal"/>
              <w:jc w:val="center"/>
            </w:pPr>
            <w:r>
              <w:t>Плановая стоимость (тариф) за единицу ресурса, руб.коп.</w:t>
            </w:r>
          </w:p>
        </w:tc>
        <w:tc>
          <w:tcPr>
            <w:tcW w:w="4309" w:type="dxa"/>
            <w:gridSpan w:val="4"/>
            <w:vAlign w:val="center"/>
          </w:tcPr>
          <w:p w:rsidR="006F168C" w:rsidRDefault="006F168C">
            <w:pPr>
              <w:pStyle w:val="ConsPlusNormal"/>
              <w:jc w:val="center"/>
            </w:pPr>
            <w:r>
              <w:t>Стоимость, руб.коп.</w:t>
            </w:r>
          </w:p>
        </w:tc>
      </w:tr>
      <w:tr w:rsidR="006F168C">
        <w:tc>
          <w:tcPr>
            <w:tcW w:w="454" w:type="dxa"/>
            <w:vMerge/>
          </w:tcPr>
          <w:p w:rsidR="006F168C" w:rsidRDefault="006F168C"/>
        </w:tc>
        <w:tc>
          <w:tcPr>
            <w:tcW w:w="1639" w:type="dxa"/>
            <w:vMerge/>
          </w:tcPr>
          <w:p w:rsidR="006F168C" w:rsidRDefault="006F168C"/>
        </w:tc>
        <w:tc>
          <w:tcPr>
            <w:tcW w:w="1204" w:type="dxa"/>
            <w:vMerge/>
          </w:tcPr>
          <w:p w:rsidR="006F168C" w:rsidRDefault="006F168C"/>
        </w:tc>
        <w:tc>
          <w:tcPr>
            <w:tcW w:w="1171"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91"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247"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91" w:type="dxa"/>
            <w:vMerge/>
          </w:tcPr>
          <w:p w:rsidR="006F168C" w:rsidRDefault="006F168C"/>
        </w:tc>
        <w:tc>
          <w:tcPr>
            <w:tcW w:w="737" w:type="dxa"/>
            <w:vMerge w:val="restart"/>
            <w:vAlign w:val="center"/>
          </w:tcPr>
          <w:p w:rsidR="006F168C" w:rsidRDefault="006F168C">
            <w:pPr>
              <w:pStyle w:val="ConsPlusNormal"/>
              <w:jc w:val="center"/>
            </w:pPr>
            <w:r>
              <w:t>всего</w:t>
            </w:r>
          </w:p>
        </w:tc>
        <w:tc>
          <w:tcPr>
            <w:tcW w:w="3572" w:type="dxa"/>
            <w:gridSpan w:val="3"/>
            <w:vAlign w:val="center"/>
          </w:tcPr>
          <w:p w:rsidR="006F168C" w:rsidRDefault="006F168C">
            <w:pPr>
              <w:pStyle w:val="ConsPlusNormal"/>
              <w:jc w:val="center"/>
            </w:pPr>
            <w:r>
              <w:t>в том числе по годам (этапам)</w:t>
            </w:r>
          </w:p>
        </w:tc>
      </w:tr>
      <w:tr w:rsidR="006F168C">
        <w:tc>
          <w:tcPr>
            <w:tcW w:w="454" w:type="dxa"/>
            <w:vMerge/>
          </w:tcPr>
          <w:p w:rsidR="006F168C" w:rsidRDefault="006F168C"/>
        </w:tc>
        <w:tc>
          <w:tcPr>
            <w:tcW w:w="1639" w:type="dxa"/>
            <w:vMerge/>
          </w:tcPr>
          <w:p w:rsidR="006F168C" w:rsidRDefault="006F168C"/>
        </w:tc>
        <w:tc>
          <w:tcPr>
            <w:tcW w:w="1204" w:type="dxa"/>
            <w:vMerge/>
          </w:tcPr>
          <w:p w:rsidR="006F168C" w:rsidRDefault="006F168C"/>
        </w:tc>
        <w:tc>
          <w:tcPr>
            <w:tcW w:w="1171" w:type="dxa"/>
            <w:vMerge/>
          </w:tcPr>
          <w:p w:rsidR="006F168C" w:rsidRDefault="006F168C"/>
        </w:tc>
        <w:tc>
          <w:tcPr>
            <w:tcW w:w="1191" w:type="dxa"/>
            <w:vMerge/>
          </w:tcPr>
          <w:p w:rsidR="006F168C" w:rsidRDefault="006F168C"/>
        </w:tc>
        <w:tc>
          <w:tcPr>
            <w:tcW w:w="1247" w:type="dxa"/>
            <w:vMerge/>
          </w:tcPr>
          <w:p w:rsidR="006F168C" w:rsidRDefault="006F168C"/>
        </w:tc>
        <w:tc>
          <w:tcPr>
            <w:tcW w:w="1191" w:type="dxa"/>
            <w:vMerge/>
          </w:tcPr>
          <w:p w:rsidR="006F168C" w:rsidRDefault="006F168C"/>
        </w:tc>
        <w:tc>
          <w:tcPr>
            <w:tcW w:w="737" w:type="dxa"/>
            <w:vMerge/>
          </w:tcPr>
          <w:p w:rsidR="006F168C" w:rsidRDefault="006F168C"/>
        </w:tc>
        <w:tc>
          <w:tcPr>
            <w:tcW w:w="1191"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34"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247" w:type="dxa"/>
            <w:vAlign w:val="center"/>
          </w:tcPr>
          <w:p w:rsidR="006F168C" w:rsidRDefault="006F168C">
            <w:pPr>
              <w:pStyle w:val="ConsPlusNormal"/>
              <w:jc w:val="center"/>
            </w:pPr>
            <w:r>
              <w:t>________</w:t>
            </w:r>
          </w:p>
          <w:p w:rsidR="006F168C" w:rsidRDefault="006F168C">
            <w:pPr>
              <w:pStyle w:val="ConsPlusNormal"/>
              <w:jc w:val="center"/>
            </w:pPr>
            <w:r>
              <w:t>с __ по __</w:t>
            </w:r>
          </w:p>
        </w:tc>
      </w:tr>
      <w:tr w:rsidR="006F168C">
        <w:tc>
          <w:tcPr>
            <w:tcW w:w="454" w:type="dxa"/>
            <w:vAlign w:val="center"/>
          </w:tcPr>
          <w:p w:rsidR="006F168C" w:rsidRDefault="006F168C">
            <w:pPr>
              <w:pStyle w:val="ConsPlusNormal"/>
              <w:jc w:val="center"/>
            </w:pPr>
            <w:r>
              <w:t>1</w:t>
            </w:r>
          </w:p>
        </w:tc>
        <w:tc>
          <w:tcPr>
            <w:tcW w:w="1639" w:type="dxa"/>
            <w:vAlign w:val="center"/>
          </w:tcPr>
          <w:p w:rsidR="006F168C" w:rsidRDefault="006F168C">
            <w:pPr>
              <w:pStyle w:val="ConsPlusNormal"/>
              <w:jc w:val="center"/>
            </w:pPr>
            <w:r>
              <w:t>2</w:t>
            </w:r>
          </w:p>
        </w:tc>
        <w:tc>
          <w:tcPr>
            <w:tcW w:w="1204" w:type="dxa"/>
            <w:vAlign w:val="center"/>
          </w:tcPr>
          <w:p w:rsidR="006F168C" w:rsidRDefault="006F168C">
            <w:pPr>
              <w:pStyle w:val="ConsPlusNormal"/>
              <w:jc w:val="center"/>
            </w:pPr>
            <w:r>
              <w:t>3</w:t>
            </w:r>
          </w:p>
        </w:tc>
        <w:tc>
          <w:tcPr>
            <w:tcW w:w="1171" w:type="dxa"/>
            <w:vAlign w:val="center"/>
          </w:tcPr>
          <w:p w:rsidR="006F168C" w:rsidRDefault="006F168C">
            <w:pPr>
              <w:pStyle w:val="ConsPlusNormal"/>
              <w:jc w:val="center"/>
            </w:pPr>
            <w:r>
              <w:t>4</w:t>
            </w:r>
          </w:p>
        </w:tc>
        <w:tc>
          <w:tcPr>
            <w:tcW w:w="1191" w:type="dxa"/>
            <w:vAlign w:val="center"/>
          </w:tcPr>
          <w:p w:rsidR="006F168C" w:rsidRDefault="006F168C">
            <w:pPr>
              <w:pStyle w:val="ConsPlusNormal"/>
              <w:jc w:val="center"/>
            </w:pPr>
            <w:r>
              <w:t>5</w:t>
            </w:r>
          </w:p>
        </w:tc>
        <w:tc>
          <w:tcPr>
            <w:tcW w:w="1247" w:type="dxa"/>
            <w:vAlign w:val="center"/>
          </w:tcPr>
          <w:p w:rsidR="006F168C" w:rsidRDefault="006F168C">
            <w:pPr>
              <w:pStyle w:val="ConsPlusNormal"/>
              <w:jc w:val="center"/>
            </w:pPr>
            <w:r>
              <w:t>6</w:t>
            </w:r>
          </w:p>
        </w:tc>
        <w:tc>
          <w:tcPr>
            <w:tcW w:w="1191" w:type="dxa"/>
            <w:vAlign w:val="center"/>
          </w:tcPr>
          <w:p w:rsidR="006F168C" w:rsidRDefault="006F168C">
            <w:pPr>
              <w:pStyle w:val="ConsPlusNormal"/>
              <w:jc w:val="center"/>
            </w:pPr>
            <w:r>
              <w:t>7</w:t>
            </w:r>
          </w:p>
        </w:tc>
        <w:tc>
          <w:tcPr>
            <w:tcW w:w="737" w:type="dxa"/>
            <w:vAlign w:val="center"/>
          </w:tcPr>
          <w:p w:rsidR="006F168C" w:rsidRDefault="006F168C">
            <w:pPr>
              <w:pStyle w:val="ConsPlusNormal"/>
              <w:jc w:val="center"/>
            </w:pPr>
            <w:r>
              <w:t>8</w:t>
            </w:r>
          </w:p>
        </w:tc>
        <w:tc>
          <w:tcPr>
            <w:tcW w:w="1191" w:type="dxa"/>
            <w:vAlign w:val="center"/>
          </w:tcPr>
          <w:p w:rsidR="006F168C" w:rsidRDefault="006F168C">
            <w:pPr>
              <w:pStyle w:val="ConsPlusNormal"/>
              <w:jc w:val="center"/>
            </w:pPr>
            <w:r>
              <w:t>9</w:t>
            </w:r>
          </w:p>
        </w:tc>
        <w:tc>
          <w:tcPr>
            <w:tcW w:w="1134" w:type="dxa"/>
            <w:vAlign w:val="center"/>
          </w:tcPr>
          <w:p w:rsidR="006F168C" w:rsidRDefault="006F168C">
            <w:pPr>
              <w:pStyle w:val="ConsPlusNormal"/>
              <w:jc w:val="center"/>
            </w:pPr>
            <w:r>
              <w:t>10</w:t>
            </w:r>
          </w:p>
        </w:tc>
        <w:tc>
          <w:tcPr>
            <w:tcW w:w="1247" w:type="dxa"/>
            <w:vAlign w:val="center"/>
          </w:tcPr>
          <w:p w:rsidR="006F168C" w:rsidRDefault="006F168C">
            <w:pPr>
              <w:pStyle w:val="ConsPlusNormal"/>
              <w:jc w:val="center"/>
            </w:pPr>
            <w:r>
              <w:t>11</w:t>
            </w:r>
          </w:p>
        </w:tc>
      </w:tr>
      <w:tr w:rsidR="006F168C">
        <w:tc>
          <w:tcPr>
            <w:tcW w:w="454" w:type="dxa"/>
          </w:tcPr>
          <w:p w:rsidR="006F168C" w:rsidRDefault="006F168C">
            <w:pPr>
              <w:pStyle w:val="ConsPlusNormal"/>
            </w:pPr>
            <w:r>
              <w:t>1</w:t>
            </w:r>
          </w:p>
        </w:tc>
        <w:tc>
          <w:tcPr>
            <w:tcW w:w="1639" w:type="dxa"/>
          </w:tcPr>
          <w:p w:rsidR="006F168C" w:rsidRDefault="006F168C">
            <w:pPr>
              <w:pStyle w:val="ConsPlusNormal"/>
            </w:pPr>
            <w:r>
              <w:t xml:space="preserve">Топливо (указывается наименование твердого, жидкого, газообразного </w:t>
            </w:r>
            <w:r>
              <w:lastRenderedPageBreak/>
              <w:t>топлива)</w:t>
            </w:r>
          </w:p>
        </w:tc>
        <w:tc>
          <w:tcPr>
            <w:tcW w:w="1204" w:type="dxa"/>
          </w:tcPr>
          <w:p w:rsidR="006F168C" w:rsidRDefault="006F168C">
            <w:pPr>
              <w:pStyle w:val="ConsPlusNormal"/>
            </w:pPr>
          </w:p>
        </w:tc>
        <w:tc>
          <w:tcPr>
            <w:tcW w:w="1171" w:type="dxa"/>
          </w:tcPr>
          <w:p w:rsidR="006F168C" w:rsidRDefault="006F168C">
            <w:pPr>
              <w:pStyle w:val="ConsPlusNormal"/>
            </w:pPr>
          </w:p>
        </w:tc>
        <w:tc>
          <w:tcPr>
            <w:tcW w:w="1191" w:type="dxa"/>
          </w:tcPr>
          <w:p w:rsidR="006F168C" w:rsidRDefault="006F168C">
            <w:pPr>
              <w:pStyle w:val="ConsPlusNormal"/>
            </w:pPr>
          </w:p>
        </w:tc>
        <w:tc>
          <w:tcPr>
            <w:tcW w:w="1247" w:type="dxa"/>
          </w:tcPr>
          <w:p w:rsidR="006F168C" w:rsidRDefault="006F168C">
            <w:pPr>
              <w:pStyle w:val="ConsPlusNormal"/>
            </w:pPr>
          </w:p>
        </w:tc>
        <w:tc>
          <w:tcPr>
            <w:tcW w:w="1191" w:type="dxa"/>
          </w:tcPr>
          <w:p w:rsidR="006F168C" w:rsidRDefault="006F168C">
            <w:pPr>
              <w:pStyle w:val="ConsPlusNormal"/>
            </w:pPr>
          </w:p>
        </w:tc>
        <w:tc>
          <w:tcPr>
            <w:tcW w:w="737" w:type="dxa"/>
          </w:tcPr>
          <w:p w:rsidR="006F168C" w:rsidRDefault="006F168C">
            <w:pPr>
              <w:pStyle w:val="ConsPlusNormal"/>
            </w:pPr>
          </w:p>
        </w:tc>
        <w:tc>
          <w:tcPr>
            <w:tcW w:w="1191" w:type="dxa"/>
          </w:tcPr>
          <w:p w:rsidR="006F168C" w:rsidRDefault="006F168C">
            <w:pPr>
              <w:pStyle w:val="ConsPlusNormal"/>
            </w:pPr>
          </w:p>
        </w:tc>
        <w:tc>
          <w:tcPr>
            <w:tcW w:w="1134" w:type="dxa"/>
          </w:tcPr>
          <w:p w:rsidR="006F168C" w:rsidRDefault="006F168C">
            <w:pPr>
              <w:pStyle w:val="ConsPlusNormal"/>
            </w:pPr>
          </w:p>
        </w:tc>
        <w:tc>
          <w:tcPr>
            <w:tcW w:w="1247" w:type="dxa"/>
          </w:tcPr>
          <w:p w:rsidR="006F168C" w:rsidRDefault="006F168C">
            <w:pPr>
              <w:pStyle w:val="ConsPlusNormal"/>
            </w:pPr>
          </w:p>
        </w:tc>
      </w:tr>
      <w:tr w:rsidR="006F168C">
        <w:tc>
          <w:tcPr>
            <w:tcW w:w="454" w:type="dxa"/>
          </w:tcPr>
          <w:p w:rsidR="006F168C" w:rsidRDefault="006F168C">
            <w:pPr>
              <w:pStyle w:val="ConsPlusNormal"/>
            </w:pPr>
            <w:r>
              <w:lastRenderedPageBreak/>
              <w:t>2</w:t>
            </w:r>
          </w:p>
        </w:tc>
        <w:tc>
          <w:tcPr>
            <w:tcW w:w="1639" w:type="dxa"/>
          </w:tcPr>
          <w:p w:rsidR="006F168C" w:rsidRDefault="006F168C">
            <w:pPr>
              <w:pStyle w:val="ConsPlusNormal"/>
            </w:pPr>
            <w:r>
              <w:t>Энергия (указывается наименование используемой энергии)</w:t>
            </w:r>
          </w:p>
        </w:tc>
        <w:tc>
          <w:tcPr>
            <w:tcW w:w="1204" w:type="dxa"/>
          </w:tcPr>
          <w:p w:rsidR="006F168C" w:rsidRDefault="006F168C">
            <w:pPr>
              <w:pStyle w:val="ConsPlusNormal"/>
            </w:pPr>
          </w:p>
        </w:tc>
        <w:tc>
          <w:tcPr>
            <w:tcW w:w="1171" w:type="dxa"/>
          </w:tcPr>
          <w:p w:rsidR="006F168C" w:rsidRDefault="006F168C">
            <w:pPr>
              <w:pStyle w:val="ConsPlusNormal"/>
            </w:pPr>
          </w:p>
        </w:tc>
        <w:tc>
          <w:tcPr>
            <w:tcW w:w="1191" w:type="dxa"/>
          </w:tcPr>
          <w:p w:rsidR="006F168C" w:rsidRDefault="006F168C">
            <w:pPr>
              <w:pStyle w:val="ConsPlusNormal"/>
            </w:pPr>
          </w:p>
        </w:tc>
        <w:tc>
          <w:tcPr>
            <w:tcW w:w="1247" w:type="dxa"/>
          </w:tcPr>
          <w:p w:rsidR="006F168C" w:rsidRDefault="006F168C">
            <w:pPr>
              <w:pStyle w:val="ConsPlusNormal"/>
            </w:pPr>
          </w:p>
        </w:tc>
        <w:tc>
          <w:tcPr>
            <w:tcW w:w="1191" w:type="dxa"/>
          </w:tcPr>
          <w:p w:rsidR="006F168C" w:rsidRDefault="006F168C">
            <w:pPr>
              <w:pStyle w:val="ConsPlusNormal"/>
            </w:pPr>
          </w:p>
        </w:tc>
        <w:tc>
          <w:tcPr>
            <w:tcW w:w="737" w:type="dxa"/>
          </w:tcPr>
          <w:p w:rsidR="006F168C" w:rsidRDefault="006F168C">
            <w:pPr>
              <w:pStyle w:val="ConsPlusNormal"/>
            </w:pPr>
          </w:p>
        </w:tc>
        <w:tc>
          <w:tcPr>
            <w:tcW w:w="1191" w:type="dxa"/>
          </w:tcPr>
          <w:p w:rsidR="006F168C" w:rsidRDefault="006F168C">
            <w:pPr>
              <w:pStyle w:val="ConsPlusNormal"/>
            </w:pPr>
          </w:p>
        </w:tc>
        <w:tc>
          <w:tcPr>
            <w:tcW w:w="1134" w:type="dxa"/>
          </w:tcPr>
          <w:p w:rsidR="006F168C" w:rsidRDefault="006F168C">
            <w:pPr>
              <w:pStyle w:val="ConsPlusNormal"/>
            </w:pPr>
          </w:p>
        </w:tc>
        <w:tc>
          <w:tcPr>
            <w:tcW w:w="1247" w:type="dxa"/>
          </w:tcPr>
          <w:p w:rsidR="006F168C" w:rsidRDefault="006F168C">
            <w:pPr>
              <w:pStyle w:val="ConsPlusNormal"/>
            </w:pPr>
          </w:p>
        </w:tc>
      </w:tr>
      <w:tr w:rsidR="006F168C">
        <w:tc>
          <w:tcPr>
            <w:tcW w:w="2093" w:type="dxa"/>
            <w:gridSpan w:val="2"/>
          </w:tcPr>
          <w:p w:rsidR="006F168C" w:rsidRDefault="006F168C">
            <w:pPr>
              <w:pStyle w:val="ConsPlusNormal"/>
            </w:pPr>
            <w:bookmarkStart w:id="21" w:name="P847"/>
            <w:bookmarkEnd w:id="21"/>
            <w:r>
              <w:t>Всего затрат</w:t>
            </w:r>
          </w:p>
        </w:tc>
        <w:tc>
          <w:tcPr>
            <w:tcW w:w="1204" w:type="dxa"/>
          </w:tcPr>
          <w:p w:rsidR="006F168C" w:rsidRDefault="006F168C">
            <w:pPr>
              <w:pStyle w:val="ConsPlusNormal"/>
              <w:jc w:val="center"/>
            </w:pPr>
            <w:r>
              <w:t>x</w:t>
            </w:r>
          </w:p>
        </w:tc>
        <w:tc>
          <w:tcPr>
            <w:tcW w:w="1171" w:type="dxa"/>
          </w:tcPr>
          <w:p w:rsidR="006F168C" w:rsidRDefault="006F168C">
            <w:pPr>
              <w:pStyle w:val="ConsPlusNormal"/>
              <w:jc w:val="center"/>
            </w:pPr>
            <w:r>
              <w:t>x</w:t>
            </w:r>
          </w:p>
        </w:tc>
        <w:tc>
          <w:tcPr>
            <w:tcW w:w="1191" w:type="dxa"/>
          </w:tcPr>
          <w:p w:rsidR="006F168C" w:rsidRDefault="006F168C">
            <w:pPr>
              <w:pStyle w:val="ConsPlusNormal"/>
              <w:jc w:val="center"/>
            </w:pPr>
            <w:r>
              <w:t>x</w:t>
            </w:r>
          </w:p>
        </w:tc>
        <w:tc>
          <w:tcPr>
            <w:tcW w:w="1247" w:type="dxa"/>
          </w:tcPr>
          <w:p w:rsidR="006F168C" w:rsidRDefault="006F168C">
            <w:pPr>
              <w:pStyle w:val="ConsPlusNormal"/>
              <w:jc w:val="center"/>
            </w:pPr>
            <w:r>
              <w:t>x</w:t>
            </w:r>
          </w:p>
        </w:tc>
        <w:tc>
          <w:tcPr>
            <w:tcW w:w="1191" w:type="dxa"/>
          </w:tcPr>
          <w:p w:rsidR="006F168C" w:rsidRDefault="006F168C">
            <w:pPr>
              <w:pStyle w:val="ConsPlusNormal"/>
              <w:jc w:val="center"/>
            </w:pPr>
            <w:r>
              <w:t>x</w:t>
            </w:r>
          </w:p>
        </w:tc>
        <w:tc>
          <w:tcPr>
            <w:tcW w:w="737" w:type="dxa"/>
          </w:tcPr>
          <w:p w:rsidR="006F168C" w:rsidRDefault="006F168C">
            <w:pPr>
              <w:pStyle w:val="ConsPlusNormal"/>
            </w:pPr>
          </w:p>
        </w:tc>
        <w:tc>
          <w:tcPr>
            <w:tcW w:w="1191" w:type="dxa"/>
          </w:tcPr>
          <w:p w:rsidR="006F168C" w:rsidRDefault="006F168C">
            <w:pPr>
              <w:pStyle w:val="ConsPlusNormal"/>
            </w:pPr>
          </w:p>
        </w:tc>
        <w:tc>
          <w:tcPr>
            <w:tcW w:w="1134" w:type="dxa"/>
          </w:tcPr>
          <w:p w:rsidR="006F168C" w:rsidRDefault="006F168C">
            <w:pPr>
              <w:pStyle w:val="ConsPlusNormal"/>
            </w:pPr>
          </w:p>
        </w:tc>
        <w:tc>
          <w:tcPr>
            <w:tcW w:w="1247"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2Б</w:t>
      </w:r>
    </w:p>
    <w:p w:rsidR="006F168C" w:rsidRDefault="006F168C">
      <w:pPr>
        <w:pStyle w:val="ConsPlusNormal"/>
      </w:pPr>
    </w:p>
    <w:p w:rsidR="006F168C" w:rsidRDefault="006F168C">
      <w:pPr>
        <w:pStyle w:val="ConsPlusNormal"/>
        <w:jc w:val="right"/>
      </w:pPr>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r>
        <w:t xml:space="preserve"> по теме (этапу) НИОК(Т)Р _________________________________________________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r>
        <w:t>Статья затрат _________"Специальное   оборудование   для   научных   и_____</w:t>
      </w:r>
    </w:p>
    <w:p w:rsidR="006F168C" w:rsidRDefault="006F168C">
      <w:pPr>
        <w:pStyle w:val="ConsPlusNonformat"/>
        <w:jc w:val="both"/>
      </w:pPr>
      <w:r>
        <w:t xml:space="preserve">                                   (наименование)</w:t>
      </w:r>
    </w:p>
    <w:p w:rsidR="006F168C" w:rsidRDefault="006F168C">
      <w:pPr>
        <w:pStyle w:val="ConsPlusNonformat"/>
        <w:jc w:val="both"/>
      </w:pPr>
      <w:r>
        <w:t>_экспериментальных работ"_</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204"/>
        <w:gridCol w:w="1191"/>
        <w:gridCol w:w="1247"/>
        <w:gridCol w:w="1304"/>
        <w:gridCol w:w="1174"/>
        <w:gridCol w:w="664"/>
        <w:gridCol w:w="1191"/>
        <w:gridCol w:w="1304"/>
        <w:gridCol w:w="1191"/>
      </w:tblGrid>
      <w:tr w:rsidR="006F168C">
        <w:tc>
          <w:tcPr>
            <w:tcW w:w="454"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1639" w:type="dxa"/>
            <w:vMerge w:val="restart"/>
            <w:vAlign w:val="center"/>
          </w:tcPr>
          <w:p w:rsidR="006F168C" w:rsidRDefault="006F168C">
            <w:pPr>
              <w:pStyle w:val="ConsPlusNormal"/>
              <w:jc w:val="center"/>
            </w:pPr>
            <w:r>
              <w:t>Наименование</w:t>
            </w:r>
          </w:p>
        </w:tc>
        <w:tc>
          <w:tcPr>
            <w:tcW w:w="1204" w:type="dxa"/>
            <w:vMerge w:val="restart"/>
            <w:vAlign w:val="center"/>
          </w:tcPr>
          <w:p w:rsidR="006F168C" w:rsidRDefault="006F168C">
            <w:pPr>
              <w:pStyle w:val="ConsPlusNormal"/>
              <w:jc w:val="center"/>
            </w:pPr>
            <w:r>
              <w:t>Единица измерения</w:t>
            </w:r>
          </w:p>
        </w:tc>
        <w:tc>
          <w:tcPr>
            <w:tcW w:w="3742" w:type="dxa"/>
            <w:gridSpan w:val="3"/>
            <w:vAlign w:val="center"/>
          </w:tcPr>
          <w:p w:rsidR="006F168C" w:rsidRDefault="006F168C">
            <w:pPr>
              <w:pStyle w:val="ConsPlusNormal"/>
              <w:jc w:val="center"/>
            </w:pPr>
            <w:r>
              <w:t>Количество по годам (этапам) НИОК(Т)Р</w:t>
            </w:r>
          </w:p>
        </w:tc>
        <w:tc>
          <w:tcPr>
            <w:tcW w:w="1174" w:type="dxa"/>
            <w:vMerge w:val="restart"/>
            <w:vAlign w:val="center"/>
          </w:tcPr>
          <w:p w:rsidR="006F168C" w:rsidRDefault="006F168C">
            <w:pPr>
              <w:pStyle w:val="ConsPlusNormal"/>
              <w:jc w:val="center"/>
            </w:pPr>
            <w:r>
              <w:t>Плановая стоимость единицы, руб.коп.</w:t>
            </w:r>
          </w:p>
        </w:tc>
        <w:tc>
          <w:tcPr>
            <w:tcW w:w="4350" w:type="dxa"/>
            <w:gridSpan w:val="4"/>
            <w:vAlign w:val="center"/>
          </w:tcPr>
          <w:p w:rsidR="006F168C" w:rsidRDefault="006F168C">
            <w:pPr>
              <w:pStyle w:val="ConsPlusNormal"/>
              <w:jc w:val="center"/>
            </w:pPr>
            <w:r>
              <w:t>Стоимость, руб.коп.</w:t>
            </w:r>
          </w:p>
        </w:tc>
      </w:tr>
      <w:tr w:rsidR="006F168C">
        <w:tc>
          <w:tcPr>
            <w:tcW w:w="454" w:type="dxa"/>
            <w:vMerge/>
          </w:tcPr>
          <w:p w:rsidR="006F168C" w:rsidRDefault="006F168C"/>
        </w:tc>
        <w:tc>
          <w:tcPr>
            <w:tcW w:w="1639" w:type="dxa"/>
            <w:vMerge/>
          </w:tcPr>
          <w:p w:rsidR="006F168C" w:rsidRDefault="006F168C"/>
        </w:tc>
        <w:tc>
          <w:tcPr>
            <w:tcW w:w="1204" w:type="dxa"/>
            <w:vMerge/>
          </w:tcPr>
          <w:p w:rsidR="006F168C" w:rsidRDefault="006F168C"/>
        </w:tc>
        <w:tc>
          <w:tcPr>
            <w:tcW w:w="1191"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247"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304"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74" w:type="dxa"/>
            <w:vMerge/>
          </w:tcPr>
          <w:p w:rsidR="006F168C" w:rsidRDefault="006F168C"/>
        </w:tc>
        <w:tc>
          <w:tcPr>
            <w:tcW w:w="664" w:type="dxa"/>
            <w:vMerge w:val="restart"/>
            <w:vAlign w:val="center"/>
          </w:tcPr>
          <w:p w:rsidR="006F168C" w:rsidRDefault="006F168C">
            <w:pPr>
              <w:pStyle w:val="ConsPlusNormal"/>
              <w:jc w:val="center"/>
            </w:pPr>
            <w:r>
              <w:t>всего</w:t>
            </w:r>
          </w:p>
        </w:tc>
        <w:tc>
          <w:tcPr>
            <w:tcW w:w="3686" w:type="dxa"/>
            <w:gridSpan w:val="3"/>
            <w:vAlign w:val="center"/>
          </w:tcPr>
          <w:p w:rsidR="006F168C" w:rsidRDefault="006F168C">
            <w:pPr>
              <w:pStyle w:val="ConsPlusNormal"/>
              <w:jc w:val="center"/>
            </w:pPr>
            <w:r>
              <w:t>в том числе по годам (этапам)</w:t>
            </w:r>
          </w:p>
        </w:tc>
      </w:tr>
      <w:tr w:rsidR="006F168C">
        <w:tc>
          <w:tcPr>
            <w:tcW w:w="454" w:type="dxa"/>
            <w:vMerge/>
          </w:tcPr>
          <w:p w:rsidR="006F168C" w:rsidRDefault="006F168C"/>
        </w:tc>
        <w:tc>
          <w:tcPr>
            <w:tcW w:w="1639" w:type="dxa"/>
            <w:vMerge/>
          </w:tcPr>
          <w:p w:rsidR="006F168C" w:rsidRDefault="006F168C"/>
        </w:tc>
        <w:tc>
          <w:tcPr>
            <w:tcW w:w="1204" w:type="dxa"/>
            <w:vMerge/>
          </w:tcPr>
          <w:p w:rsidR="006F168C" w:rsidRDefault="006F168C"/>
        </w:tc>
        <w:tc>
          <w:tcPr>
            <w:tcW w:w="1191" w:type="dxa"/>
            <w:vMerge/>
          </w:tcPr>
          <w:p w:rsidR="006F168C" w:rsidRDefault="006F168C"/>
        </w:tc>
        <w:tc>
          <w:tcPr>
            <w:tcW w:w="1247" w:type="dxa"/>
            <w:vMerge/>
          </w:tcPr>
          <w:p w:rsidR="006F168C" w:rsidRDefault="006F168C"/>
        </w:tc>
        <w:tc>
          <w:tcPr>
            <w:tcW w:w="1304" w:type="dxa"/>
            <w:vMerge/>
          </w:tcPr>
          <w:p w:rsidR="006F168C" w:rsidRDefault="006F168C"/>
        </w:tc>
        <w:tc>
          <w:tcPr>
            <w:tcW w:w="1174" w:type="dxa"/>
            <w:vMerge/>
          </w:tcPr>
          <w:p w:rsidR="006F168C" w:rsidRDefault="006F168C"/>
        </w:tc>
        <w:tc>
          <w:tcPr>
            <w:tcW w:w="664" w:type="dxa"/>
            <w:vMerge/>
          </w:tcPr>
          <w:p w:rsidR="006F168C" w:rsidRDefault="006F168C"/>
        </w:tc>
        <w:tc>
          <w:tcPr>
            <w:tcW w:w="1191"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304" w:type="dxa"/>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91" w:type="dxa"/>
            <w:vAlign w:val="center"/>
          </w:tcPr>
          <w:p w:rsidR="006F168C" w:rsidRDefault="006F168C">
            <w:pPr>
              <w:pStyle w:val="ConsPlusNormal"/>
              <w:jc w:val="center"/>
            </w:pPr>
            <w:r>
              <w:t>________</w:t>
            </w:r>
          </w:p>
          <w:p w:rsidR="006F168C" w:rsidRDefault="006F168C">
            <w:pPr>
              <w:pStyle w:val="ConsPlusNormal"/>
              <w:jc w:val="center"/>
            </w:pPr>
            <w:r>
              <w:t>с __ по __</w:t>
            </w:r>
          </w:p>
        </w:tc>
      </w:tr>
      <w:tr w:rsidR="006F168C">
        <w:tc>
          <w:tcPr>
            <w:tcW w:w="454" w:type="dxa"/>
            <w:vAlign w:val="center"/>
          </w:tcPr>
          <w:p w:rsidR="006F168C" w:rsidRDefault="006F168C">
            <w:pPr>
              <w:pStyle w:val="ConsPlusNormal"/>
              <w:jc w:val="center"/>
            </w:pPr>
            <w:r>
              <w:lastRenderedPageBreak/>
              <w:t>1</w:t>
            </w:r>
          </w:p>
        </w:tc>
        <w:tc>
          <w:tcPr>
            <w:tcW w:w="1639" w:type="dxa"/>
            <w:vAlign w:val="center"/>
          </w:tcPr>
          <w:p w:rsidR="006F168C" w:rsidRDefault="006F168C">
            <w:pPr>
              <w:pStyle w:val="ConsPlusNormal"/>
              <w:jc w:val="center"/>
            </w:pPr>
            <w:r>
              <w:t>2</w:t>
            </w:r>
          </w:p>
        </w:tc>
        <w:tc>
          <w:tcPr>
            <w:tcW w:w="1204" w:type="dxa"/>
            <w:vAlign w:val="center"/>
          </w:tcPr>
          <w:p w:rsidR="006F168C" w:rsidRDefault="006F168C">
            <w:pPr>
              <w:pStyle w:val="ConsPlusNormal"/>
              <w:jc w:val="center"/>
            </w:pPr>
            <w:r>
              <w:t>3</w:t>
            </w:r>
          </w:p>
        </w:tc>
        <w:tc>
          <w:tcPr>
            <w:tcW w:w="1191" w:type="dxa"/>
            <w:vAlign w:val="center"/>
          </w:tcPr>
          <w:p w:rsidR="006F168C" w:rsidRDefault="006F168C">
            <w:pPr>
              <w:pStyle w:val="ConsPlusNormal"/>
              <w:jc w:val="center"/>
            </w:pPr>
            <w:r>
              <w:t>4</w:t>
            </w:r>
          </w:p>
        </w:tc>
        <w:tc>
          <w:tcPr>
            <w:tcW w:w="1247" w:type="dxa"/>
            <w:vAlign w:val="center"/>
          </w:tcPr>
          <w:p w:rsidR="006F168C" w:rsidRDefault="006F168C">
            <w:pPr>
              <w:pStyle w:val="ConsPlusNormal"/>
              <w:jc w:val="center"/>
            </w:pPr>
            <w:r>
              <w:t>5</w:t>
            </w:r>
          </w:p>
        </w:tc>
        <w:tc>
          <w:tcPr>
            <w:tcW w:w="1304" w:type="dxa"/>
            <w:vAlign w:val="center"/>
          </w:tcPr>
          <w:p w:rsidR="006F168C" w:rsidRDefault="006F168C">
            <w:pPr>
              <w:pStyle w:val="ConsPlusNormal"/>
              <w:jc w:val="center"/>
            </w:pPr>
            <w:r>
              <w:t>6</w:t>
            </w:r>
          </w:p>
        </w:tc>
        <w:tc>
          <w:tcPr>
            <w:tcW w:w="1174" w:type="dxa"/>
            <w:vAlign w:val="center"/>
          </w:tcPr>
          <w:p w:rsidR="006F168C" w:rsidRDefault="006F168C">
            <w:pPr>
              <w:pStyle w:val="ConsPlusNormal"/>
              <w:jc w:val="center"/>
            </w:pPr>
            <w:r>
              <w:t>7</w:t>
            </w:r>
          </w:p>
        </w:tc>
        <w:tc>
          <w:tcPr>
            <w:tcW w:w="664" w:type="dxa"/>
            <w:vAlign w:val="center"/>
          </w:tcPr>
          <w:p w:rsidR="006F168C" w:rsidRDefault="006F168C">
            <w:pPr>
              <w:pStyle w:val="ConsPlusNormal"/>
              <w:jc w:val="center"/>
            </w:pPr>
            <w:r>
              <w:t>8</w:t>
            </w:r>
          </w:p>
        </w:tc>
        <w:tc>
          <w:tcPr>
            <w:tcW w:w="1191" w:type="dxa"/>
            <w:vAlign w:val="center"/>
          </w:tcPr>
          <w:p w:rsidR="006F168C" w:rsidRDefault="006F168C">
            <w:pPr>
              <w:pStyle w:val="ConsPlusNormal"/>
              <w:jc w:val="center"/>
            </w:pPr>
            <w:r>
              <w:t>9</w:t>
            </w:r>
          </w:p>
        </w:tc>
        <w:tc>
          <w:tcPr>
            <w:tcW w:w="1304" w:type="dxa"/>
            <w:vAlign w:val="center"/>
          </w:tcPr>
          <w:p w:rsidR="006F168C" w:rsidRDefault="006F168C">
            <w:pPr>
              <w:pStyle w:val="ConsPlusNormal"/>
              <w:jc w:val="center"/>
            </w:pPr>
            <w:r>
              <w:t>10</w:t>
            </w:r>
          </w:p>
        </w:tc>
        <w:tc>
          <w:tcPr>
            <w:tcW w:w="1191" w:type="dxa"/>
            <w:vAlign w:val="center"/>
          </w:tcPr>
          <w:p w:rsidR="006F168C" w:rsidRDefault="006F168C">
            <w:pPr>
              <w:pStyle w:val="ConsPlusNormal"/>
              <w:jc w:val="center"/>
            </w:pPr>
            <w:r>
              <w:t>11</w:t>
            </w:r>
          </w:p>
        </w:tc>
      </w:tr>
      <w:tr w:rsidR="006F168C">
        <w:tc>
          <w:tcPr>
            <w:tcW w:w="454" w:type="dxa"/>
          </w:tcPr>
          <w:p w:rsidR="006F168C" w:rsidRDefault="006F168C">
            <w:pPr>
              <w:pStyle w:val="ConsPlusNormal"/>
            </w:pPr>
            <w:r>
              <w:t>1</w:t>
            </w:r>
          </w:p>
        </w:tc>
        <w:tc>
          <w:tcPr>
            <w:tcW w:w="1639" w:type="dxa"/>
          </w:tcPr>
          <w:p w:rsidR="006F168C" w:rsidRDefault="006F168C">
            <w:pPr>
              <w:pStyle w:val="ConsPlusNormal"/>
            </w:pPr>
            <w:r>
              <w:t>Специальное оборудование (указываются наименование оборудования, марка и другое)</w:t>
            </w:r>
          </w:p>
        </w:tc>
        <w:tc>
          <w:tcPr>
            <w:tcW w:w="1204" w:type="dxa"/>
          </w:tcPr>
          <w:p w:rsidR="006F168C" w:rsidRDefault="006F168C">
            <w:pPr>
              <w:pStyle w:val="ConsPlusNormal"/>
            </w:pPr>
          </w:p>
        </w:tc>
        <w:tc>
          <w:tcPr>
            <w:tcW w:w="1191" w:type="dxa"/>
          </w:tcPr>
          <w:p w:rsidR="006F168C" w:rsidRDefault="006F168C">
            <w:pPr>
              <w:pStyle w:val="ConsPlusNormal"/>
            </w:pPr>
          </w:p>
        </w:tc>
        <w:tc>
          <w:tcPr>
            <w:tcW w:w="1247" w:type="dxa"/>
          </w:tcPr>
          <w:p w:rsidR="006F168C" w:rsidRDefault="006F168C">
            <w:pPr>
              <w:pStyle w:val="ConsPlusNormal"/>
            </w:pPr>
          </w:p>
        </w:tc>
        <w:tc>
          <w:tcPr>
            <w:tcW w:w="1304" w:type="dxa"/>
          </w:tcPr>
          <w:p w:rsidR="006F168C" w:rsidRDefault="006F168C">
            <w:pPr>
              <w:pStyle w:val="ConsPlusNormal"/>
            </w:pPr>
          </w:p>
        </w:tc>
        <w:tc>
          <w:tcPr>
            <w:tcW w:w="1174" w:type="dxa"/>
          </w:tcPr>
          <w:p w:rsidR="006F168C" w:rsidRDefault="006F168C">
            <w:pPr>
              <w:pStyle w:val="ConsPlusNormal"/>
            </w:pPr>
          </w:p>
        </w:tc>
        <w:tc>
          <w:tcPr>
            <w:tcW w:w="664" w:type="dxa"/>
          </w:tcPr>
          <w:p w:rsidR="006F168C" w:rsidRDefault="006F168C">
            <w:pPr>
              <w:pStyle w:val="ConsPlusNormal"/>
            </w:pPr>
          </w:p>
        </w:tc>
        <w:tc>
          <w:tcPr>
            <w:tcW w:w="1191" w:type="dxa"/>
          </w:tcPr>
          <w:p w:rsidR="006F168C" w:rsidRDefault="006F168C">
            <w:pPr>
              <w:pStyle w:val="ConsPlusNormal"/>
            </w:pPr>
          </w:p>
        </w:tc>
        <w:tc>
          <w:tcPr>
            <w:tcW w:w="1304" w:type="dxa"/>
          </w:tcPr>
          <w:p w:rsidR="006F168C" w:rsidRDefault="006F168C">
            <w:pPr>
              <w:pStyle w:val="ConsPlusNormal"/>
            </w:pPr>
          </w:p>
        </w:tc>
        <w:tc>
          <w:tcPr>
            <w:tcW w:w="1191" w:type="dxa"/>
          </w:tcPr>
          <w:p w:rsidR="006F168C" w:rsidRDefault="006F168C">
            <w:pPr>
              <w:pStyle w:val="ConsPlusNormal"/>
            </w:pPr>
          </w:p>
        </w:tc>
      </w:tr>
      <w:tr w:rsidR="006F168C">
        <w:tc>
          <w:tcPr>
            <w:tcW w:w="454" w:type="dxa"/>
          </w:tcPr>
          <w:p w:rsidR="006F168C" w:rsidRDefault="006F168C">
            <w:pPr>
              <w:pStyle w:val="ConsPlusNormal"/>
            </w:pPr>
          </w:p>
        </w:tc>
        <w:tc>
          <w:tcPr>
            <w:tcW w:w="1639" w:type="dxa"/>
          </w:tcPr>
          <w:p w:rsidR="006F168C" w:rsidRDefault="006F168C">
            <w:pPr>
              <w:pStyle w:val="ConsPlusNormal"/>
            </w:pPr>
          </w:p>
        </w:tc>
        <w:tc>
          <w:tcPr>
            <w:tcW w:w="1204" w:type="dxa"/>
          </w:tcPr>
          <w:p w:rsidR="006F168C" w:rsidRDefault="006F168C">
            <w:pPr>
              <w:pStyle w:val="ConsPlusNormal"/>
            </w:pPr>
          </w:p>
        </w:tc>
        <w:tc>
          <w:tcPr>
            <w:tcW w:w="1191" w:type="dxa"/>
          </w:tcPr>
          <w:p w:rsidR="006F168C" w:rsidRDefault="006F168C">
            <w:pPr>
              <w:pStyle w:val="ConsPlusNormal"/>
            </w:pPr>
          </w:p>
        </w:tc>
        <w:tc>
          <w:tcPr>
            <w:tcW w:w="1247" w:type="dxa"/>
          </w:tcPr>
          <w:p w:rsidR="006F168C" w:rsidRDefault="006F168C">
            <w:pPr>
              <w:pStyle w:val="ConsPlusNormal"/>
            </w:pPr>
          </w:p>
        </w:tc>
        <w:tc>
          <w:tcPr>
            <w:tcW w:w="1304" w:type="dxa"/>
          </w:tcPr>
          <w:p w:rsidR="006F168C" w:rsidRDefault="006F168C">
            <w:pPr>
              <w:pStyle w:val="ConsPlusNormal"/>
            </w:pPr>
          </w:p>
        </w:tc>
        <w:tc>
          <w:tcPr>
            <w:tcW w:w="1174" w:type="dxa"/>
          </w:tcPr>
          <w:p w:rsidR="006F168C" w:rsidRDefault="006F168C">
            <w:pPr>
              <w:pStyle w:val="ConsPlusNormal"/>
            </w:pPr>
          </w:p>
        </w:tc>
        <w:tc>
          <w:tcPr>
            <w:tcW w:w="664" w:type="dxa"/>
          </w:tcPr>
          <w:p w:rsidR="006F168C" w:rsidRDefault="006F168C">
            <w:pPr>
              <w:pStyle w:val="ConsPlusNormal"/>
            </w:pPr>
          </w:p>
        </w:tc>
        <w:tc>
          <w:tcPr>
            <w:tcW w:w="1191" w:type="dxa"/>
          </w:tcPr>
          <w:p w:rsidR="006F168C" w:rsidRDefault="006F168C">
            <w:pPr>
              <w:pStyle w:val="ConsPlusNormal"/>
            </w:pPr>
          </w:p>
        </w:tc>
        <w:tc>
          <w:tcPr>
            <w:tcW w:w="1304" w:type="dxa"/>
          </w:tcPr>
          <w:p w:rsidR="006F168C" w:rsidRDefault="006F168C">
            <w:pPr>
              <w:pStyle w:val="ConsPlusNormal"/>
            </w:pPr>
          </w:p>
        </w:tc>
        <w:tc>
          <w:tcPr>
            <w:tcW w:w="1191" w:type="dxa"/>
          </w:tcPr>
          <w:p w:rsidR="006F168C" w:rsidRDefault="006F168C">
            <w:pPr>
              <w:pStyle w:val="ConsPlusNormal"/>
            </w:pPr>
          </w:p>
        </w:tc>
      </w:tr>
      <w:tr w:rsidR="006F168C">
        <w:tc>
          <w:tcPr>
            <w:tcW w:w="2093" w:type="dxa"/>
            <w:gridSpan w:val="2"/>
          </w:tcPr>
          <w:p w:rsidR="006F168C" w:rsidRDefault="006F168C">
            <w:pPr>
              <w:pStyle w:val="ConsPlusNormal"/>
            </w:pPr>
            <w:bookmarkStart w:id="22" w:name="P929"/>
            <w:bookmarkEnd w:id="22"/>
            <w:r>
              <w:t>Всего затрат</w:t>
            </w:r>
          </w:p>
        </w:tc>
        <w:tc>
          <w:tcPr>
            <w:tcW w:w="1204" w:type="dxa"/>
          </w:tcPr>
          <w:p w:rsidR="006F168C" w:rsidRDefault="006F168C">
            <w:pPr>
              <w:pStyle w:val="ConsPlusNormal"/>
              <w:jc w:val="center"/>
            </w:pPr>
            <w:r>
              <w:t>x</w:t>
            </w:r>
          </w:p>
        </w:tc>
        <w:tc>
          <w:tcPr>
            <w:tcW w:w="1191" w:type="dxa"/>
          </w:tcPr>
          <w:p w:rsidR="006F168C" w:rsidRDefault="006F168C">
            <w:pPr>
              <w:pStyle w:val="ConsPlusNormal"/>
              <w:jc w:val="center"/>
            </w:pPr>
            <w:r>
              <w:t>x</w:t>
            </w:r>
          </w:p>
        </w:tc>
        <w:tc>
          <w:tcPr>
            <w:tcW w:w="1247" w:type="dxa"/>
          </w:tcPr>
          <w:p w:rsidR="006F168C" w:rsidRDefault="006F168C">
            <w:pPr>
              <w:pStyle w:val="ConsPlusNormal"/>
              <w:jc w:val="center"/>
            </w:pPr>
            <w:r>
              <w:t>x</w:t>
            </w:r>
          </w:p>
        </w:tc>
        <w:tc>
          <w:tcPr>
            <w:tcW w:w="1304" w:type="dxa"/>
          </w:tcPr>
          <w:p w:rsidR="006F168C" w:rsidRDefault="006F168C">
            <w:pPr>
              <w:pStyle w:val="ConsPlusNormal"/>
              <w:jc w:val="center"/>
            </w:pPr>
            <w:r>
              <w:t>x</w:t>
            </w:r>
          </w:p>
        </w:tc>
        <w:tc>
          <w:tcPr>
            <w:tcW w:w="1174" w:type="dxa"/>
          </w:tcPr>
          <w:p w:rsidR="006F168C" w:rsidRDefault="006F168C">
            <w:pPr>
              <w:pStyle w:val="ConsPlusNormal"/>
              <w:jc w:val="center"/>
            </w:pPr>
            <w:r>
              <w:t>x</w:t>
            </w:r>
          </w:p>
        </w:tc>
        <w:tc>
          <w:tcPr>
            <w:tcW w:w="664" w:type="dxa"/>
          </w:tcPr>
          <w:p w:rsidR="006F168C" w:rsidRDefault="006F168C">
            <w:pPr>
              <w:pStyle w:val="ConsPlusNormal"/>
            </w:pPr>
          </w:p>
        </w:tc>
        <w:tc>
          <w:tcPr>
            <w:tcW w:w="1191" w:type="dxa"/>
          </w:tcPr>
          <w:p w:rsidR="006F168C" w:rsidRDefault="006F168C">
            <w:pPr>
              <w:pStyle w:val="ConsPlusNormal"/>
            </w:pPr>
          </w:p>
        </w:tc>
        <w:tc>
          <w:tcPr>
            <w:tcW w:w="1304" w:type="dxa"/>
          </w:tcPr>
          <w:p w:rsidR="006F168C" w:rsidRDefault="006F168C">
            <w:pPr>
              <w:pStyle w:val="ConsPlusNormal"/>
            </w:pPr>
          </w:p>
        </w:tc>
        <w:tc>
          <w:tcPr>
            <w:tcW w:w="1191"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2В</w:t>
      </w:r>
    </w:p>
    <w:p w:rsidR="006F168C" w:rsidRDefault="006F168C">
      <w:pPr>
        <w:pStyle w:val="ConsPlusNormal"/>
      </w:pPr>
    </w:p>
    <w:p w:rsidR="006F168C" w:rsidRDefault="006F168C">
      <w:pPr>
        <w:pStyle w:val="ConsPlusNormal"/>
        <w:jc w:val="right"/>
      </w:pPr>
      <w:bookmarkStart w:id="23" w:name="P948"/>
      <w:bookmarkEnd w:id="23"/>
      <w:r>
        <w:t>Примерная форма</w:t>
      </w:r>
    </w:p>
    <w:p w:rsidR="006F168C" w:rsidRDefault="006F168C">
      <w:pPr>
        <w:pStyle w:val="ConsPlusNormal"/>
      </w:pPr>
    </w:p>
    <w:p w:rsidR="006F168C" w:rsidRDefault="006F168C">
      <w:pPr>
        <w:pStyle w:val="ConsPlusNonformat"/>
        <w:jc w:val="both"/>
      </w:pPr>
      <w:r>
        <w:t xml:space="preserve">                          СМЕТА-РАСЧЕТ ЗАТРАТ </w:t>
      </w:r>
      <w:hyperlink w:anchor="P1098" w:history="1">
        <w:r>
          <w:rPr>
            <w:color w:val="0000FF"/>
          </w:rPr>
          <w:t>&lt;6&gt;</w:t>
        </w:r>
      </w:hyperlink>
    </w:p>
    <w:p w:rsidR="006F168C" w:rsidRDefault="006F168C">
      <w:pPr>
        <w:pStyle w:val="ConsPlusNonformat"/>
        <w:jc w:val="both"/>
      </w:pPr>
    </w:p>
    <w:p w:rsidR="006F168C" w:rsidRDefault="006F168C">
      <w:pPr>
        <w:pStyle w:val="ConsPlusNonformat"/>
        <w:jc w:val="both"/>
      </w:pPr>
      <w:r>
        <w:t xml:space="preserve"> по теме (этапу) НИОК(Т)Р ________________________________________________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Статья затрат ____"</w:t>
      </w:r>
      <w:proofErr w:type="gramStart"/>
      <w:r>
        <w:t>Заработная  плата</w:t>
      </w:r>
      <w:proofErr w:type="gramEnd"/>
      <w:r>
        <w:t xml:space="preserve"> исследователей и разработчиков" (при_</w:t>
      </w:r>
    </w:p>
    <w:p w:rsidR="006F168C" w:rsidRDefault="006F168C">
      <w:pPr>
        <w:pStyle w:val="ConsPlusNonformat"/>
        <w:jc w:val="both"/>
      </w:pPr>
      <w:r>
        <w:t xml:space="preserve">                                        (наименование)</w:t>
      </w:r>
    </w:p>
    <w:p w:rsidR="006F168C" w:rsidRDefault="006F168C">
      <w:pPr>
        <w:pStyle w:val="ConsPlusNonformat"/>
        <w:jc w:val="both"/>
      </w:pPr>
      <w:r>
        <w:t xml:space="preserve">__использовании </w:t>
      </w:r>
      <w:proofErr w:type="gramStart"/>
      <w:r>
        <w:t>ЕТС)_</w:t>
      </w:r>
      <w:proofErr w:type="gramEnd"/>
    </w:p>
    <w:p w:rsidR="006F168C" w:rsidRDefault="006F168C">
      <w:pPr>
        <w:pStyle w:val="ConsPlusNormal"/>
      </w:pPr>
    </w:p>
    <w:p w:rsidR="006F168C" w:rsidRDefault="006F168C">
      <w:pPr>
        <w:pStyle w:val="ConsPlusNormal"/>
        <w:jc w:val="right"/>
      </w:pPr>
      <w:r>
        <w:t xml:space="preserve">тарифная ставка 1-го разряда (базовая ставка </w:t>
      </w:r>
      <w:hyperlink w:anchor="P1099" w:history="1">
        <w:r>
          <w:rPr>
            <w:color w:val="0000FF"/>
          </w:rPr>
          <w:t>&lt;7&gt;</w:t>
        </w:r>
      </w:hyperlink>
      <w:r>
        <w:t>) _______ руб.коп.</w:t>
      </w:r>
    </w:p>
    <w:p w:rsidR="006F168C" w:rsidRDefault="006F168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639"/>
        <w:gridCol w:w="1339"/>
        <w:gridCol w:w="1189"/>
        <w:gridCol w:w="1474"/>
        <w:gridCol w:w="1939"/>
        <w:gridCol w:w="1534"/>
        <w:gridCol w:w="1189"/>
        <w:gridCol w:w="694"/>
        <w:gridCol w:w="340"/>
        <w:gridCol w:w="364"/>
        <w:gridCol w:w="397"/>
        <w:gridCol w:w="949"/>
        <w:gridCol w:w="710"/>
        <w:gridCol w:w="380"/>
        <w:gridCol w:w="380"/>
        <w:gridCol w:w="380"/>
        <w:gridCol w:w="694"/>
        <w:gridCol w:w="364"/>
        <w:gridCol w:w="364"/>
        <w:gridCol w:w="364"/>
        <w:gridCol w:w="364"/>
        <w:gridCol w:w="1279"/>
        <w:gridCol w:w="1624"/>
        <w:gridCol w:w="1654"/>
        <w:gridCol w:w="1279"/>
        <w:gridCol w:w="1134"/>
        <w:gridCol w:w="1361"/>
        <w:gridCol w:w="1134"/>
      </w:tblGrid>
      <w:tr w:rsidR="006F168C">
        <w:tc>
          <w:tcPr>
            <w:tcW w:w="634" w:type="dxa"/>
            <w:vMerge w:val="restart"/>
            <w:vAlign w:val="center"/>
          </w:tcPr>
          <w:p w:rsidR="006F168C" w:rsidRDefault="006F168C">
            <w:pPr>
              <w:pStyle w:val="ConsPlusNormal"/>
              <w:jc w:val="center"/>
            </w:pPr>
            <w:r>
              <w:lastRenderedPageBreak/>
              <w:t>N</w:t>
            </w:r>
          </w:p>
          <w:p w:rsidR="006F168C" w:rsidRDefault="006F168C">
            <w:pPr>
              <w:pStyle w:val="ConsPlusNormal"/>
              <w:jc w:val="center"/>
            </w:pPr>
            <w:r>
              <w:t>п/п</w:t>
            </w:r>
          </w:p>
        </w:tc>
        <w:tc>
          <w:tcPr>
            <w:tcW w:w="1639" w:type="dxa"/>
            <w:vMerge w:val="restart"/>
            <w:vAlign w:val="center"/>
          </w:tcPr>
          <w:p w:rsidR="006F168C" w:rsidRDefault="006F168C">
            <w:pPr>
              <w:pStyle w:val="ConsPlusNormal"/>
              <w:jc w:val="center"/>
            </w:pPr>
            <w:r>
              <w:t>Наименование должностей (профессий) работников</w:t>
            </w:r>
          </w:p>
        </w:tc>
        <w:tc>
          <w:tcPr>
            <w:tcW w:w="1339" w:type="dxa"/>
            <w:vMerge w:val="restart"/>
            <w:vAlign w:val="center"/>
          </w:tcPr>
          <w:p w:rsidR="006F168C" w:rsidRDefault="006F168C">
            <w:pPr>
              <w:pStyle w:val="ConsPlusNormal"/>
              <w:jc w:val="center"/>
            </w:pPr>
            <w:r>
              <w:t>Количество штатных единиц</w:t>
            </w:r>
          </w:p>
        </w:tc>
        <w:tc>
          <w:tcPr>
            <w:tcW w:w="1189" w:type="dxa"/>
            <w:vMerge w:val="restart"/>
            <w:vAlign w:val="center"/>
          </w:tcPr>
          <w:p w:rsidR="006F168C" w:rsidRDefault="006F168C">
            <w:pPr>
              <w:pStyle w:val="ConsPlusNormal"/>
              <w:jc w:val="center"/>
            </w:pPr>
            <w:r>
              <w:t>Тарифный разряд</w:t>
            </w:r>
          </w:p>
        </w:tc>
        <w:tc>
          <w:tcPr>
            <w:tcW w:w="1474" w:type="dxa"/>
            <w:vMerge w:val="restart"/>
            <w:vAlign w:val="center"/>
          </w:tcPr>
          <w:p w:rsidR="006F168C" w:rsidRDefault="006F168C">
            <w:pPr>
              <w:pStyle w:val="ConsPlusNormal"/>
              <w:jc w:val="center"/>
            </w:pPr>
            <w:r>
              <w:t>Тарифный коэффициент</w:t>
            </w:r>
          </w:p>
        </w:tc>
        <w:tc>
          <w:tcPr>
            <w:tcW w:w="1939" w:type="dxa"/>
            <w:vMerge w:val="restart"/>
            <w:vAlign w:val="center"/>
          </w:tcPr>
          <w:p w:rsidR="006F168C" w:rsidRDefault="006F168C">
            <w:pPr>
              <w:pStyle w:val="ConsPlusNormal"/>
              <w:jc w:val="center"/>
            </w:pPr>
            <w:r>
              <w:t>Корректирующий коэффициент</w:t>
            </w:r>
          </w:p>
        </w:tc>
        <w:tc>
          <w:tcPr>
            <w:tcW w:w="1534" w:type="dxa"/>
            <w:vMerge w:val="restart"/>
            <w:vAlign w:val="center"/>
          </w:tcPr>
          <w:p w:rsidR="006F168C" w:rsidRDefault="006F168C">
            <w:pPr>
              <w:pStyle w:val="ConsPlusNormal"/>
              <w:jc w:val="center"/>
            </w:pPr>
            <w:r>
              <w:t>Коэффициент повышения</w:t>
            </w:r>
          </w:p>
        </w:tc>
        <w:tc>
          <w:tcPr>
            <w:tcW w:w="1189" w:type="dxa"/>
            <w:vMerge w:val="restart"/>
            <w:vAlign w:val="center"/>
          </w:tcPr>
          <w:p w:rsidR="006F168C" w:rsidRDefault="006F168C">
            <w:pPr>
              <w:pStyle w:val="ConsPlusNormal"/>
              <w:jc w:val="center"/>
            </w:pPr>
            <w:r>
              <w:t>Тарифный оклад, руб.коп.</w:t>
            </w:r>
          </w:p>
        </w:tc>
        <w:tc>
          <w:tcPr>
            <w:tcW w:w="1795" w:type="dxa"/>
            <w:gridSpan w:val="4"/>
            <w:vAlign w:val="center"/>
          </w:tcPr>
          <w:p w:rsidR="006F168C" w:rsidRDefault="006F168C">
            <w:pPr>
              <w:pStyle w:val="ConsPlusNormal"/>
              <w:jc w:val="center"/>
            </w:pPr>
            <w:r>
              <w:t>Повышения тарифного оклада (ставки), руб.коп.</w:t>
            </w:r>
          </w:p>
        </w:tc>
        <w:tc>
          <w:tcPr>
            <w:tcW w:w="949" w:type="dxa"/>
            <w:vMerge w:val="restart"/>
            <w:vAlign w:val="center"/>
          </w:tcPr>
          <w:p w:rsidR="006F168C" w:rsidRDefault="006F168C">
            <w:pPr>
              <w:pStyle w:val="ConsPlusNormal"/>
              <w:jc w:val="center"/>
            </w:pPr>
            <w:bookmarkStart w:id="24" w:name="P970"/>
            <w:bookmarkEnd w:id="24"/>
            <w:r>
              <w:t>Оклад, руб.коп.</w:t>
            </w:r>
          </w:p>
        </w:tc>
        <w:tc>
          <w:tcPr>
            <w:tcW w:w="1850" w:type="dxa"/>
            <w:gridSpan w:val="4"/>
            <w:vAlign w:val="center"/>
          </w:tcPr>
          <w:p w:rsidR="006F168C" w:rsidRDefault="006F168C">
            <w:pPr>
              <w:pStyle w:val="ConsPlusNormal"/>
              <w:jc w:val="center"/>
            </w:pPr>
            <w:r>
              <w:t>Стимулирующие выплаты, руб.коп.</w:t>
            </w:r>
          </w:p>
        </w:tc>
        <w:tc>
          <w:tcPr>
            <w:tcW w:w="2150" w:type="dxa"/>
            <w:gridSpan w:val="5"/>
            <w:vAlign w:val="center"/>
          </w:tcPr>
          <w:p w:rsidR="006F168C" w:rsidRDefault="006F168C">
            <w:pPr>
              <w:pStyle w:val="ConsPlusNormal"/>
              <w:jc w:val="center"/>
            </w:pPr>
            <w:r>
              <w:t>Компенсирующие выплаты, руб.коп.</w:t>
            </w:r>
          </w:p>
        </w:tc>
        <w:tc>
          <w:tcPr>
            <w:tcW w:w="1279" w:type="dxa"/>
            <w:vMerge w:val="restart"/>
            <w:vAlign w:val="center"/>
          </w:tcPr>
          <w:p w:rsidR="006F168C" w:rsidRDefault="006F168C">
            <w:pPr>
              <w:pStyle w:val="ConsPlusNormal"/>
              <w:jc w:val="center"/>
            </w:pPr>
            <w:r>
              <w:t>Всего фонд заработной платы за месяц, руб.коп. (</w:t>
            </w:r>
            <w:hyperlink w:anchor="P970" w:history="1">
              <w:r>
                <w:rPr>
                  <w:color w:val="0000FF"/>
                </w:rPr>
                <w:t>гр. 12</w:t>
              </w:r>
            </w:hyperlink>
            <w:r>
              <w:t xml:space="preserve"> + </w:t>
            </w:r>
            <w:hyperlink w:anchor="P980" w:history="1">
              <w:r>
                <w:rPr>
                  <w:color w:val="0000FF"/>
                </w:rPr>
                <w:t>гр. 13</w:t>
              </w:r>
            </w:hyperlink>
            <w:r>
              <w:t xml:space="preserve"> + </w:t>
            </w:r>
            <w:hyperlink w:anchor="P982" w:history="1">
              <w:r>
                <w:rPr>
                  <w:color w:val="0000FF"/>
                </w:rPr>
                <w:t>гр. 17</w:t>
              </w:r>
            </w:hyperlink>
            <w:r>
              <w:t>)</w:t>
            </w:r>
          </w:p>
        </w:tc>
        <w:tc>
          <w:tcPr>
            <w:tcW w:w="1624" w:type="dxa"/>
            <w:vMerge w:val="restart"/>
            <w:vAlign w:val="center"/>
          </w:tcPr>
          <w:p w:rsidR="006F168C" w:rsidRDefault="006F168C">
            <w:pPr>
              <w:pStyle w:val="ConsPlusNormal"/>
              <w:jc w:val="center"/>
            </w:pPr>
            <w:bookmarkStart w:id="25" w:name="P974"/>
            <w:bookmarkEnd w:id="25"/>
            <w:r>
              <w:t>Стоимость одного человеко-часа, руб.коп.</w:t>
            </w:r>
          </w:p>
        </w:tc>
        <w:tc>
          <w:tcPr>
            <w:tcW w:w="1654" w:type="dxa"/>
            <w:vMerge w:val="restart"/>
            <w:vAlign w:val="center"/>
          </w:tcPr>
          <w:p w:rsidR="006F168C" w:rsidRDefault="006F168C">
            <w:pPr>
              <w:pStyle w:val="ConsPlusNormal"/>
              <w:jc w:val="center"/>
            </w:pPr>
            <w:bookmarkStart w:id="26" w:name="P975"/>
            <w:bookmarkEnd w:id="26"/>
            <w:r>
              <w:t>Человеко-часы работы над темой</w:t>
            </w:r>
          </w:p>
        </w:tc>
        <w:tc>
          <w:tcPr>
            <w:tcW w:w="1279" w:type="dxa"/>
            <w:vMerge w:val="restart"/>
            <w:vAlign w:val="center"/>
          </w:tcPr>
          <w:p w:rsidR="006F168C" w:rsidRDefault="006F168C">
            <w:pPr>
              <w:pStyle w:val="ConsPlusNormal"/>
              <w:jc w:val="center"/>
            </w:pPr>
            <w:r>
              <w:t>Сумма заработной платы по теме, руб.коп. (</w:t>
            </w:r>
            <w:hyperlink w:anchor="P974" w:history="1">
              <w:r>
                <w:rPr>
                  <w:color w:val="0000FF"/>
                </w:rPr>
                <w:t>гр. 23</w:t>
              </w:r>
            </w:hyperlink>
            <w:r>
              <w:t xml:space="preserve"> х </w:t>
            </w:r>
            <w:hyperlink w:anchor="P975" w:history="1">
              <w:r>
                <w:rPr>
                  <w:color w:val="0000FF"/>
                </w:rPr>
                <w:t>гр. 24</w:t>
              </w:r>
            </w:hyperlink>
            <w:r>
              <w:t>)</w:t>
            </w:r>
          </w:p>
        </w:tc>
        <w:tc>
          <w:tcPr>
            <w:tcW w:w="3629" w:type="dxa"/>
            <w:gridSpan w:val="3"/>
            <w:vAlign w:val="center"/>
          </w:tcPr>
          <w:p w:rsidR="006F168C" w:rsidRDefault="006F168C">
            <w:pPr>
              <w:pStyle w:val="ConsPlusNormal"/>
              <w:jc w:val="center"/>
            </w:pPr>
            <w:r>
              <w:t>В том числе по годам (этапам)</w:t>
            </w:r>
          </w:p>
        </w:tc>
      </w:tr>
      <w:tr w:rsidR="006F168C">
        <w:tc>
          <w:tcPr>
            <w:tcW w:w="634" w:type="dxa"/>
            <w:vMerge/>
          </w:tcPr>
          <w:p w:rsidR="006F168C" w:rsidRDefault="006F168C"/>
        </w:tc>
        <w:tc>
          <w:tcPr>
            <w:tcW w:w="1639" w:type="dxa"/>
            <w:vMerge/>
          </w:tcPr>
          <w:p w:rsidR="006F168C" w:rsidRDefault="006F168C"/>
        </w:tc>
        <w:tc>
          <w:tcPr>
            <w:tcW w:w="1339" w:type="dxa"/>
            <w:vMerge/>
          </w:tcPr>
          <w:p w:rsidR="006F168C" w:rsidRDefault="006F168C"/>
        </w:tc>
        <w:tc>
          <w:tcPr>
            <w:tcW w:w="1189" w:type="dxa"/>
            <w:vMerge/>
          </w:tcPr>
          <w:p w:rsidR="006F168C" w:rsidRDefault="006F168C"/>
        </w:tc>
        <w:tc>
          <w:tcPr>
            <w:tcW w:w="1474" w:type="dxa"/>
            <w:vMerge/>
          </w:tcPr>
          <w:p w:rsidR="006F168C" w:rsidRDefault="006F168C"/>
        </w:tc>
        <w:tc>
          <w:tcPr>
            <w:tcW w:w="1939" w:type="dxa"/>
            <w:vMerge/>
          </w:tcPr>
          <w:p w:rsidR="006F168C" w:rsidRDefault="006F168C"/>
        </w:tc>
        <w:tc>
          <w:tcPr>
            <w:tcW w:w="1534" w:type="dxa"/>
            <w:vMerge/>
          </w:tcPr>
          <w:p w:rsidR="006F168C" w:rsidRDefault="006F168C"/>
        </w:tc>
        <w:tc>
          <w:tcPr>
            <w:tcW w:w="1189" w:type="dxa"/>
            <w:vMerge/>
          </w:tcPr>
          <w:p w:rsidR="006F168C" w:rsidRDefault="006F168C"/>
        </w:tc>
        <w:tc>
          <w:tcPr>
            <w:tcW w:w="694" w:type="dxa"/>
            <w:vMerge w:val="restart"/>
            <w:vAlign w:val="center"/>
          </w:tcPr>
          <w:p w:rsidR="006F168C" w:rsidRDefault="006F168C">
            <w:pPr>
              <w:pStyle w:val="ConsPlusNormal"/>
              <w:jc w:val="center"/>
            </w:pPr>
            <w:r>
              <w:t>всего</w:t>
            </w:r>
          </w:p>
        </w:tc>
        <w:tc>
          <w:tcPr>
            <w:tcW w:w="1101" w:type="dxa"/>
            <w:gridSpan w:val="3"/>
            <w:vAlign w:val="center"/>
          </w:tcPr>
          <w:p w:rsidR="006F168C" w:rsidRDefault="006F168C">
            <w:pPr>
              <w:pStyle w:val="ConsPlusNormal"/>
              <w:jc w:val="center"/>
            </w:pPr>
            <w:r>
              <w:t>в том числе (по видам)</w:t>
            </w:r>
          </w:p>
        </w:tc>
        <w:tc>
          <w:tcPr>
            <w:tcW w:w="949" w:type="dxa"/>
            <w:vMerge/>
          </w:tcPr>
          <w:p w:rsidR="006F168C" w:rsidRDefault="006F168C"/>
        </w:tc>
        <w:tc>
          <w:tcPr>
            <w:tcW w:w="710" w:type="dxa"/>
            <w:vMerge w:val="restart"/>
            <w:vAlign w:val="center"/>
          </w:tcPr>
          <w:p w:rsidR="006F168C" w:rsidRDefault="006F168C">
            <w:pPr>
              <w:pStyle w:val="ConsPlusNormal"/>
              <w:jc w:val="center"/>
            </w:pPr>
            <w:bookmarkStart w:id="27" w:name="P980"/>
            <w:bookmarkEnd w:id="27"/>
            <w:r>
              <w:t>всего</w:t>
            </w:r>
          </w:p>
        </w:tc>
        <w:tc>
          <w:tcPr>
            <w:tcW w:w="1140" w:type="dxa"/>
            <w:gridSpan w:val="3"/>
            <w:vAlign w:val="center"/>
          </w:tcPr>
          <w:p w:rsidR="006F168C" w:rsidRDefault="006F168C">
            <w:pPr>
              <w:pStyle w:val="ConsPlusNormal"/>
              <w:jc w:val="center"/>
            </w:pPr>
            <w:r>
              <w:t>в том числе (по видам)</w:t>
            </w:r>
          </w:p>
        </w:tc>
        <w:tc>
          <w:tcPr>
            <w:tcW w:w="694" w:type="dxa"/>
            <w:vMerge w:val="restart"/>
            <w:vAlign w:val="center"/>
          </w:tcPr>
          <w:p w:rsidR="006F168C" w:rsidRDefault="006F168C">
            <w:pPr>
              <w:pStyle w:val="ConsPlusNormal"/>
              <w:jc w:val="center"/>
            </w:pPr>
            <w:bookmarkStart w:id="28" w:name="P982"/>
            <w:bookmarkEnd w:id="28"/>
            <w:r>
              <w:t>всего</w:t>
            </w:r>
          </w:p>
        </w:tc>
        <w:tc>
          <w:tcPr>
            <w:tcW w:w="1456" w:type="dxa"/>
            <w:gridSpan w:val="4"/>
            <w:vAlign w:val="center"/>
          </w:tcPr>
          <w:p w:rsidR="006F168C" w:rsidRDefault="006F168C">
            <w:pPr>
              <w:pStyle w:val="ConsPlusNormal"/>
              <w:jc w:val="center"/>
            </w:pPr>
            <w:r>
              <w:t>в том числе (по видам)</w:t>
            </w:r>
          </w:p>
        </w:tc>
        <w:tc>
          <w:tcPr>
            <w:tcW w:w="1279" w:type="dxa"/>
            <w:vMerge/>
          </w:tcPr>
          <w:p w:rsidR="006F168C" w:rsidRDefault="006F168C"/>
        </w:tc>
        <w:tc>
          <w:tcPr>
            <w:tcW w:w="1624" w:type="dxa"/>
            <w:vMerge/>
          </w:tcPr>
          <w:p w:rsidR="006F168C" w:rsidRDefault="006F168C"/>
        </w:tc>
        <w:tc>
          <w:tcPr>
            <w:tcW w:w="1654" w:type="dxa"/>
            <w:vMerge/>
          </w:tcPr>
          <w:p w:rsidR="006F168C" w:rsidRDefault="006F168C"/>
        </w:tc>
        <w:tc>
          <w:tcPr>
            <w:tcW w:w="1279" w:type="dxa"/>
            <w:vMerge/>
          </w:tcPr>
          <w:p w:rsidR="006F168C" w:rsidRDefault="006F168C"/>
        </w:tc>
        <w:tc>
          <w:tcPr>
            <w:tcW w:w="1134"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361"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c>
          <w:tcPr>
            <w:tcW w:w="1134" w:type="dxa"/>
            <w:vMerge w:val="restart"/>
            <w:vAlign w:val="center"/>
          </w:tcPr>
          <w:p w:rsidR="006F168C" w:rsidRDefault="006F168C">
            <w:pPr>
              <w:pStyle w:val="ConsPlusNormal"/>
              <w:jc w:val="center"/>
            </w:pPr>
            <w:r>
              <w:t>________</w:t>
            </w:r>
          </w:p>
          <w:p w:rsidR="006F168C" w:rsidRDefault="006F168C">
            <w:pPr>
              <w:pStyle w:val="ConsPlusNormal"/>
              <w:jc w:val="center"/>
            </w:pPr>
            <w:r>
              <w:t>с __ по __</w:t>
            </w:r>
          </w:p>
        </w:tc>
      </w:tr>
      <w:tr w:rsidR="006F168C">
        <w:tc>
          <w:tcPr>
            <w:tcW w:w="634" w:type="dxa"/>
            <w:vMerge/>
          </w:tcPr>
          <w:p w:rsidR="006F168C" w:rsidRDefault="006F168C"/>
        </w:tc>
        <w:tc>
          <w:tcPr>
            <w:tcW w:w="1639" w:type="dxa"/>
            <w:vMerge/>
          </w:tcPr>
          <w:p w:rsidR="006F168C" w:rsidRDefault="006F168C"/>
        </w:tc>
        <w:tc>
          <w:tcPr>
            <w:tcW w:w="1339" w:type="dxa"/>
            <w:vMerge/>
          </w:tcPr>
          <w:p w:rsidR="006F168C" w:rsidRDefault="006F168C"/>
        </w:tc>
        <w:tc>
          <w:tcPr>
            <w:tcW w:w="1189" w:type="dxa"/>
            <w:vMerge/>
          </w:tcPr>
          <w:p w:rsidR="006F168C" w:rsidRDefault="006F168C"/>
        </w:tc>
        <w:tc>
          <w:tcPr>
            <w:tcW w:w="1474" w:type="dxa"/>
            <w:vMerge/>
          </w:tcPr>
          <w:p w:rsidR="006F168C" w:rsidRDefault="006F168C"/>
        </w:tc>
        <w:tc>
          <w:tcPr>
            <w:tcW w:w="1939" w:type="dxa"/>
            <w:vMerge/>
          </w:tcPr>
          <w:p w:rsidR="006F168C" w:rsidRDefault="006F168C"/>
        </w:tc>
        <w:tc>
          <w:tcPr>
            <w:tcW w:w="1534" w:type="dxa"/>
            <w:vMerge/>
          </w:tcPr>
          <w:p w:rsidR="006F168C" w:rsidRDefault="006F168C"/>
        </w:tc>
        <w:tc>
          <w:tcPr>
            <w:tcW w:w="1189" w:type="dxa"/>
            <w:vMerge/>
          </w:tcPr>
          <w:p w:rsidR="006F168C" w:rsidRDefault="006F168C"/>
        </w:tc>
        <w:tc>
          <w:tcPr>
            <w:tcW w:w="694" w:type="dxa"/>
            <w:vMerge/>
          </w:tcPr>
          <w:p w:rsidR="006F168C" w:rsidRDefault="006F168C"/>
        </w:tc>
        <w:tc>
          <w:tcPr>
            <w:tcW w:w="340" w:type="dxa"/>
            <w:vAlign w:val="center"/>
          </w:tcPr>
          <w:p w:rsidR="006F168C" w:rsidRDefault="006F168C">
            <w:pPr>
              <w:pStyle w:val="ConsPlusNormal"/>
            </w:pPr>
          </w:p>
        </w:tc>
        <w:tc>
          <w:tcPr>
            <w:tcW w:w="364" w:type="dxa"/>
            <w:vAlign w:val="center"/>
          </w:tcPr>
          <w:p w:rsidR="006F168C" w:rsidRDefault="006F168C">
            <w:pPr>
              <w:pStyle w:val="ConsPlusNormal"/>
            </w:pPr>
          </w:p>
        </w:tc>
        <w:tc>
          <w:tcPr>
            <w:tcW w:w="397" w:type="dxa"/>
            <w:vAlign w:val="center"/>
          </w:tcPr>
          <w:p w:rsidR="006F168C" w:rsidRDefault="006F168C">
            <w:pPr>
              <w:pStyle w:val="ConsPlusNormal"/>
            </w:pPr>
          </w:p>
        </w:tc>
        <w:tc>
          <w:tcPr>
            <w:tcW w:w="949" w:type="dxa"/>
            <w:vMerge/>
          </w:tcPr>
          <w:p w:rsidR="006F168C" w:rsidRDefault="006F168C"/>
        </w:tc>
        <w:tc>
          <w:tcPr>
            <w:tcW w:w="710" w:type="dxa"/>
            <w:vMerge/>
          </w:tcPr>
          <w:p w:rsidR="006F168C" w:rsidRDefault="006F168C"/>
        </w:tc>
        <w:tc>
          <w:tcPr>
            <w:tcW w:w="380" w:type="dxa"/>
            <w:vAlign w:val="center"/>
          </w:tcPr>
          <w:p w:rsidR="006F168C" w:rsidRDefault="006F168C">
            <w:pPr>
              <w:pStyle w:val="ConsPlusNormal"/>
            </w:pPr>
          </w:p>
        </w:tc>
        <w:tc>
          <w:tcPr>
            <w:tcW w:w="380" w:type="dxa"/>
            <w:vAlign w:val="center"/>
          </w:tcPr>
          <w:p w:rsidR="006F168C" w:rsidRDefault="006F168C">
            <w:pPr>
              <w:pStyle w:val="ConsPlusNormal"/>
            </w:pPr>
          </w:p>
        </w:tc>
        <w:tc>
          <w:tcPr>
            <w:tcW w:w="380" w:type="dxa"/>
            <w:vAlign w:val="center"/>
          </w:tcPr>
          <w:p w:rsidR="006F168C" w:rsidRDefault="006F168C">
            <w:pPr>
              <w:pStyle w:val="ConsPlusNormal"/>
            </w:pPr>
          </w:p>
        </w:tc>
        <w:tc>
          <w:tcPr>
            <w:tcW w:w="694" w:type="dxa"/>
            <w:vMerge/>
          </w:tcPr>
          <w:p w:rsidR="006F168C" w:rsidRDefault="006F168C"/>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1279" w:type="dxa"/>
            <w:vMerge/>
          </w:tcPr>
          <w:p w:rsidR="006F168C" w:rsidRDefault="006F168C"/>
        </w:tc>
        <w:tc>
          <w:tcPr>
            <w:tcW w:w="1624" w:type="dxa"/>
            <w:vMerge/>
          </w:tcPr>
          <w:p w:rsidR="006F168C" w:rsidRDefault="006F168C"/>
        </w:tc>
        <w:tc>
          <w:tcPr>
            <w:tcW w:w="1654" w:type="dxa"/>
            <w:vMerge/>
          </w:tcPr>
          <w:p w:rsidR="006F168C" w:rsidRDefault="006F168C"/>
        </w:tc>
        <w:tc>
          <w:tcPr>
            <w:tcW w:w="1279" w:type="dxa"/>
            <w:vMerge/>
          </w:tcPr>
          <w:p w:rsidR="006F168C" w:rsidRDefault="006F168C"/>
        </w:tc>
        <w:tc>
          <w:tcPr>
            <w:tcW w:w="1134" w:type="dxa"/>
            <w:vMerge/>
          </w:tcPr>
          <w:p w:rsidR="006F168C" w:rsidRDefault="006F168C"/>
        </w:tc>
        <w:tc>
          <w:tcPr>
            <w:tcW w:w="1361" w:type="dxa"/>
            <w:vMerge/>
          </w:tcPr>
          <w:p w:rsidR="006F168C" w:rsidRDefault="006F168C"/>
        </w:tc>
        <w:tc>
          <w:tcPr>
            <w:tcW w:w="1134" w:type="dxa"/>
            <w:vMerge/>
          </w:tcPr>
          <w:p w:rsidR="006F168C" w:rsidRDefault="006F168C"/>
        </w:tc>
      </w:tr>
      <w:tr w:rsidR="006F168C">
        <w:tc>
          <w:tcPr>
            <w:tcW w:w="634" w:type="dxa"/>
            <w:vAlign w:val="center"/>
          </w:tcPr>
          <w:p w:rsidR="006F168C" w:rsidRDefault="006F168C">
            <w:pPr>
              <w:pStyle w:val="ConsPlusNormal"/>
              <w:jc w:val="center"/>
            </w:pPr>
            <w:r>
              <w:t>А</w:t>
            </w:r>
          </w:p>
        </w:tc>
        <w:tc>
          <w:tcPr>
            <w:tcW w:w="1639" w:type="dxa"/>
            <w:vAlign w:val="center"/>
          </w:tcPr>
          <w:p w:rsidR="006F168C" w:rsidRDefault="006F168C">
            <w:pPr>
              <w:pStyle w:val="ConsPlusNormal"/>
              <w:jc w:val="center"/>
            </w:pPr>
            <w:r>
              <w:t>1</w:t>
            </w:r>
          </w:p>
        </w:tc>
        <w:tc>
          <w:tcPr>
            <w:tcW w:w="1339" w:type="dxa"/>
            <w:vAlign w:val="center"/>
          </w:tcPr>
          <w:p w:rsidR="006F168C" w:rsidRDefault="006F168C">
            <w:pPr>
              <w:pStyle w:val="ConsPlusNormal"/>
              <w:jc w:val="center"/>
            </w:pPr>
            <w:r>
              <w:t>2</w:t>
            </w:r>
          </w:p>
        </w:tc>
        <w:tc>
          <w:tcPr>
            <w:tcW w:w="1189" w:type="dxa"/>
            <w:vAlign w:val="center"/>
          </w:tcPr>
          <w:p w:rsidR="006F168C" w:rsidRDefault="006F168C">
            <w:pPr>
              <w:pStyle w:val="ConsPlusNormal"/>
              <w:jc w:val="center"/>
            </w:pPr>
            <w:r>
              <w:t>3</w:t>
            </w:r>
          </w:p>
        </w:tc>
        <w:tc>
          <w:tcPr>
            <w:tcW w:w="1474" w:type="dxa"/>
            <w:vAlign w:val="center"/>
          </w:tcPr>
          <w:p w:rsidR="006F168C" w:rsidRDefault="006F168C">
            <w:pPr>
              <w:pStyle w:val="ConsPlusNormal"/>
              <w:jc w:val="center"/>
            </w:pPr>
            <w:r>
              <w:t>4</w:t>
            </w:r>
          </w:p>
        </w:tc>
        <w:tc>
          <w:tcPr>
            <w:tcW w:w="1939" w:type="dxa"/>
            <w:vAlign w:val="center"/>
          </w:tcPr>
          <w:p w:rsidR="006F168C" w:rsidRDefault="006F168C">
            <w:pPr>
              <w:pStyle w:val="ConsPlusNormal"/>
              <w:jc w:val="center"/>
            </w:pPr>
            <w:r>
              <w:t>5</w:t>
            </w:r>
          </w:p>
        </w:tc>
        <w:tc>
          <w:tcPr>
            <w:tcW w:w="1534" w:type="dxa"/>
            <w:vAlign w:val="center"/>
          </w:tcPr>
          <w:p w:rsidR="006F168C" w:rsidRDefault="006F168C">
            <w:pPr>
              <w:pStyle w:val="ConsPlusNormal"/>
              <w:jc w:val="center"/>
            </w:pPr>
            <w:r>
              <w:t>6</w:t>
            </w:r>
          </w:p>
        </w:tc>
        <w:tc>
          <w:tcPr>
            <w:tcW w:w="1189" w:type="dxa"/>
            <w:vAlign w:val="center"/>
          </w:tcPr>
          <w:p w:rsidR="006F168C" w:rsidRDefault="006F168C">
            <w:pPr>
              <w:pStyle w:val="ConsPlusNormal"/>
              <w:jc w:val="center"/>
            </w:pPr>
            <w:r>
              <w:t>7</w:t>
            </w:r>
          </w:p>
        </w:tc>
        <w:tc>
          <w:tcPr>
            <w:tcW w:w="694" w:type="dxa"/>
            <w:vAlign w:val="center"/>
          </w:tcPr>
          <w:p w:rsidR="006F168C" w:rsidRDefault="006F168C">
            <w:pPr>
              <w:pStyle w:val="ConsPlusNormal"/>
              <w:jc w:val="center"/>
            </w:pPr>
            <w:r>
              <w:t>8</w:t>
            </w:r>
          </w:p>
        </w:tc>
        <w:tc>
          <w:tcPr>
            <w:tcW w:w="340" w:type="dxa"/>
            <w:vAlign w:val="center"/>
          </w:tcPr>
          <w:p w:rsidR="006F168C" w:rsidRDefault="006F168C">
            <w:pPr>
              <w:pStyle w:val="ConsPlusNormal"/>
              <w:jc w:val="center"/>
            </w:pPr>
            <w:r>
              <w:t>9</w:t>
            </w:r>
          </w:p>
        </w:tc>
        <w:tc>
          <w:tcPr>
            <w:tcW w:w="364" w:type="dxa"/>
            <w:vAlign w:val="center"/>
          </w:tcPr>
          <w:p w:rsidR="006F168C" w:rsidRDefault="006F168C">
            <w:pPr>
              <w:pStyle w:val="ConsPlusNormal"/>
              <w:jc w:val="center"/>
            </w:pPr>
            <w:r>
              <w:t>10</w:t>
            </w:r>
          </w:p>
        </w:tc>
        <w:tc>
          <w:tcPr>
            <w:tcW w:w="397" w:type="dxa"/>
            <w:vAlign w:val="center"/>
          </w:tcPr>
          <w:p w:rsidR="006F168C" w:rsidRDefault="006F168C">
            <w:pPr>
              <w:pStyle w:val="ConsPlusNormal"/>
              <w:jc w:val="center"/>
            </w:pPr>
            <w:r>
              <w:t>11</w:t>
            </w:r>
          </w:p>
        </w:tc>
        <w:tc>
          <w:tcPr>
            <w:tcW w:w="949" w:type="dxa"/>
            <w:vAlign w:val="center"/>
          </w:tcPr>
          <w:p w:rsidR="006F168C" w:rsidRDefault="006F168C">
            <w:pPr>
              <w:pStyle w:val="ConsPlusNormal"/>
              <w:jc w:val="center"/>
            </w:pPr>
            <w:r>
              <w:t>12</w:t>
            </w:r>
          </w:p>
        </w:tc>
        <w:tc>
          <w:tcPr>
            <w:tcW w:w="710" w:type="dxa"/>
            <w:vAlign w:val="center"/>
          </w:tcPr>
          <w:p w:rsidR="006F168C" w:rsidRDefault="006F168C">
            <w:pPr>
              <w:pStyle w:val="ConsPlusNormal"/>
              <w:jc w:val="center"/>
            </w:pPr>
            <w:r>
              <w:t>13</w:t>
            </w:r>
          </w:p>
        </w:tc>
        <w:tc>
          <w:tcPr>
            <w:tcW w:w="380" w:type="dxa"/>
            <w:vAlign w:val="center"/>
          </w:tcPr>
          <w:p w:rsidR="006F168C" w:rsidRDefault="006F168C">
            <w:pPr>
              <w:pStyle w:val="ConsPlusNormal"/>
              <w:jc w:val="center"/>
            </w:pPr>
            <w:r>
              <w:t>14</w:t>
            </w:r>
          </w:p>
        </w:tc>
        <w:tc>
          <w:tcPr>
            <w:tcW w:w="380" w:type="dxa"/>
            <w:vAlign w:val="center"/>
          </w:tcPr>
          <w:p w:rsidR="006F168C" w:rsidRDefault="006F168C">
            <w:pPr>
              <w:pStyle w:val="ConsPlusNormal"/>
              <w:jc w:val="center"/>
            </w:pPr>
            <w:r>
              <w:t>15</w:t>
            </w:r>
          </w:p>
        </w:tc>
        <w:tc>
          <w:tcPr>
            <w:tcW w:w="380" w:type="dxa"/>
            <w:vAlign w:val="center"/>
          </w:tcPr>
          <w:p w:rsidR="006F168C" w:rsidRDefault="006F168C">
            <w:pPr>
              <w:pStyle w:val="ConsPlusNormal"/>
              <w:jc w:val="center"/>
            </w:pPr>
            <w:r>
              <w:t>16</w:t>
            </w:r>
          </w:p>
        </w:tc>
        <w:tc>
          <w:tcPr>
            <w:tcW w:w="694" w:type="dxa"/>
            <w:vAlign w:val="center"/>
          </w:tcPr>
          <w:p w:rsidR="006F168C" w:rsidRDefault="006F168C">
            <w:pPr>
              <w:pStyle w:val="ConsPlusNormal"/>
              <w:jc w:val="center"/>
            </w:pPr>
            <w:r>
              <w:t>17</w:t>
            </w:r>
          </w:p>
        </w:tc>
        <w:tc>
          <w:tcPr>
            <w:tcW w:w="364" w:type="dxa"/>
            <w:vAlign w:val="center"/>
          </w:tcPr>
          <w:p w:rsidR="006F168C" w:rsidRDefault="006F168C">
            <w:pPr>
              <w:pStyle w:val="ConsPlusNormal"/>
              <w:jc w:val="center"/>
            </w:pPr>
            <w:r>
              <w:t>18</w:t>
            </w:r>
          </w:p>
        </w:tc>
        <w:tc>
          <w:tcPr>
            <w:tcW w:w="364" w:type="dxa"/>
            <w:vAlign w:val="center"/>
          </w:tcPr>
          <w:p w:rsidR="006F168C" w:rsidRDefault="006F168C">
            <w:pPr>
              <w:pStyle w:val="ConsPlusNormal"/>
              <w:jc w:val="center"/>
            </w:pPr>
            <w:r>
              <w:t>19</w:t>
            </w:r>
          </w:p>
        </w:tc>
        <w:tc>
          <w:tcPr>
            <w:tcW w:w="364" w:type="dxa"/>
            <w:vAlign w:val="center"/>
          </w:tcPr>
          <w:p w:rsidR="006F168C" w:rsidRDefault="006F168C">
            <w:pPr>
              <w:pStyle w:val="ConsPlusNormal"/>
              <w:jc w:val="center"/>
            </w:pPr>
            <w:r>
              <w:t>20</w:t>
            </w:r>
          </w:p>
        </w:tc>
        <w:tc>
          <w:tcPr>
            <w:tcW w:w="364" w:type="dxa"/>
            <w:vAlign w:val="center"/>
          </w:tcPr>
          <w:p w:rsidR="006F168C" w:rsidRDefault="006F168C">
            <w:pPr>
              <w:pStyle w:val="ConsPlusNormal"/>
              <w:jc w:val="center"/>
            </w:pPr>
            <w:r>
              <w:t>21</w:t>
            </w:r>
          </w:p>
        </w:tc>
        <w:tc>
          <w:tcPr>
            <w:tcW w:w="1279" w:type="dxa"/>
            <w:vAlign w:val="center"/>
          </w:tcPr>
          <w:p w:rsidR="006F168C" w:rsidRDefault="006F168C">
            <w:pPr>
              <w:pStyle w:val="ConsPlusNormal"/>
              <w:jc w:val="center"/>
            </w:pPr>
            <w:r>
              <w:t>22</w:t>
            </w:r>
          </w:p>
        </w:tc>
        <w:tc>
          <w:tcPr>
            <w:tcW w:w="1624" w:type="dxa"/>
            <w:vAlign w:val="center"/>
          </w:tcPr>
          <w:p w:rsidR="006F168C" w:rsidRDefault="006F168C">
            <w:pPr>
              <w:pStyle w:val="ConsPlusNormal"/>
              <w:jc w:val="center"/>
            </w:pPr>
            <w:r>
              <w:t>23</w:t>
            </w:r>
          </w:p>
        </w:tc>
        <w:tc>
          <w:tcPr>
            <w:tcW w:w="1654" w:type="dxa"/>
            <w:vAlign w:val="center"/>
          </w:tcPr>
          <w:p w:rsidR="006F168C" w:rsidRDefault="006F168C">
            <w:pPr>
              <w:pStyle w:val="ConsPlusNormal"/>
              <w:jc w:val="center"/>
            </w:pPr>
            <w:r>
              <w:t>24</w:t>
            </w:r>
          </w:p>
        </w:tc>
        <w:tc>
          <w:tcPr>
            <w:tcW w:w="1279" w:type="dxa"/>
            <w:vAlign w:val="center"/>
          </w:tcPr>
          <w:p w:rsidR="006F168C" w:rsidRDefault="006F168C">
            <w:pPr>
              <w:pStyle w:val="ConsPlusNormal"/>
              <w:jc w:val="center"/>
            </w:pPr>
            <w:r>
              <w:t>25</w:t>
            </w:r>
          </w:p>
        </w:tc>
        <w:tc>
          <w:tcPr>
            <w:tcW w:w="1134" w:type="dxa"/>
            <w:vAlign w:val="center"/>
          </w:tcPr>
          <w:p w:rsidR="006F168C" w:rsidRDefault="006F168C">
            <w:pPr>
              <w:pStyle w:val="ConsPlusNormal"/>
              <w:jc w:val="center"/>
            </w:pPr>
            <w:r>
              <w:t>26</w:t>
            </w:r>
          </w:p>
        </w:tc>
        <w:tc>
          <w:tcPr>
            <w:tcW w:w="1361" w:type="dxa"/>
            <w:vAlign w:val="center"/>
          </w:tcPr>
          <w:p w:rsidR="006F168C" w:rsidRDefault="006F168C">
            <w:pPr>
              <w:pStyle w:val="ConsPlusNormal"/>
              <w:jc w:val="center"/>
            </w:pPr>
            <w:r>
              <w:t>27</w:t>
            </w:r>
          </w:p>
        </w:tc>
        <w:tc>
          <w:tcPr>
            <w:tcW w:w="1134" w:type="dxa"/>
            <w:vAlign w:val="center"/>
          </w:tcPr>
          <w:p w:rsidR="006F168C" w:rsidRDefault="006F168C">
            <w:pPr>
              <w:pStyle w:val="ConsPlusNormal"/>
              <w:jc w:val="center"/>
            </w:pPr>
            <w:r>
              <w:t>28</w:t>
            </w:r>
          </w:p>
        </w:tc>
      </w:tr>
      <w:tr w:rsidR="006F168C">
        <w:tc>
          <w:tcPr>
            <w:tcW w:w="634" w:type="dxa"/>
          </w:tcPr>
          <w:p w:rsidR="006F168C" w:rsidRDefault="006F168C">
            <w:pPr>
              <w:pStyle w:val="ConsPlusNormal"/>
            </w:pPr>
          </w:p>
        </w:tc>
        <w:tc>
          <w:tcPr>
            <w:tcW w:w="1639" w:type="dxa"/>
          </w:tcPr>
          <w:p w:rsidR="006F168C" w:rsidRDefault="006F168C">
            <w:pPr>
              <w:pStyle w:val="ConsPlusNormal"/>
            </w:pPr>
          </w:p>
        </w:tc>
        <w:tc>
          <w:tcPr>
            <w:tcW w:w="1339" w:type="dxa"/>
          </w:tcPr>
          <w:p w:rsidR="006F168C" w:rsidRDefault="006F168C">
            <w:pPr>
              <w:pStyle w:val="ConsPlusNormal"/>
            </w:pPr>
          </w:p>
        </w:tc>
        <w:tc>
          <w:tcPr>
            <w:tcW w:w="1189" w:type="dxa"/>
          </w:tcPr>
          <w:p w:rsidR="006F168C" w:rsidRDefault="006F168C">
            <w:pPr>
              <w:pStyle w:val="ConsPlusNormal"/>
            </w:pPr>
          </w:p>
        </w:tc>
        <w:tc>
          <w:tcPr>
            <w:tcW w:w="1474" w:type="dxa"/>
          </w:tcPr>
          <w:p w:rsidR="006F168C" w:rsidRDefault="006F168C">
            <w:pPr>
              <w:pStyle w:val="ConsPlusNormal"/>
            </w:pPr>
          </w:p>
        </w:tc>
        <w:tc>
          <w:tcPr>
            <w:tcW w:w="1939" w:type="dxa"/>
          </w:tcPr>
          <w:p w:rsidR="006F168C" w:rsidRDefault="006F168C">
            <w:pPr>
              <w:pStyle w:val="ConsPlusNormal"/>
            </w:pPr>
          </w:p>
        </w:tc>
        <w:tc>
          <w:tcPr>
            <w:tcW w:w="1534" w:type="dxa"/>
          </w:tcPr>
          <w:p w:rsidR="006F168C" w:rsidRDefault="006F168C">
            <w:pPr>
              <w:pStyle w:val="ConsPlusNormal"/>
            </w:pPr>
          </w:p>
        </w:tc>
        <w:tc>
          <w:tcPr>
            <w:tcW w:w="1189" w:type="dxa"/>
          </w:tcPr>
          <w:p w:rsidR="006F168C" w:rsidRDefault="006F168C">
            <w:pPr>
              <w:pStyle w:val="ConsPlusNormal"/>
            </w:pPr>
          </w:p>
        </w:tc>
        <w:tc>
          <w:tcPr>
            <w:tcW w:w="694" w:type="dxa"/>
          </w:tcPr>
          <w:p w:rsidR="006F168C" w:rsidRDefault="006F168C">
            <w:pPr>
              <w:pStyle w:val="ConsPlusNormal"/>
            </w:pPr>
          </w:p>
        </w:tc>
        <w:tc>
          <w:tcPr>
            <w:tcW w:w="340" w:type="dxa"/>
          </w:tcPr>
          <w:p w:rsidR="006F168C" w:rsidRDefault="006F168C">
            <w:pPr>
              <w:pStyle w:val="ConsPlusNormal"/>
            </w:pPr>
          </w:p>
        </w:tc>
        <w:tc>
          <w:tcPr>
            <w:tcW w:w="364" w:type="dxa"/>
          </w:tcPr>
          <w:p w:rsidR="006F168C" w:rsidRDefault="006F168C">
            <w:pPr>
              <w:pStyle w:val="ConsPlusNormal"/>
            </w:pPr>
          </w:p>
        </w:tc>
        <w:tc>
          <w:tcPr>
            <w:tcW w:w="397" w:type="dxa"/>
          </w:tcPr>
          <w:p w:rsidR="006F168C" w:rsidRDefault="006F168C">
            <w:pPr>
              <w:pStyle w:val="ConsPlusNormal"/>
            </w:pPr>
          </w:p>
        </w:tc>
        <w:tc>
          <w:tcPr>
            <w:tcW w:w="949" w:type="dxa"/>
          </w:tcPr>
          <w:p w:rsidR="006F168C" w:rsidRDefault="006F168C">
            <w:pPr>
              <w:pStyle w:val="ConsPlusNormal"/>
            </w:pPr>
          </w:p>
        </w:tc>
        <w:tc>
          <w:tcPr>
            <w:tcW w:w="710" w:type="dxa"/>
          </w:tcPr>
          <w:p w:rsidR="006F168C" w:rsidRDefault="006F168C">
            <w:pPr>
              <w:pStyle w:val="ConsPlusNormal"/>
            </w:pPr>
          </w:p>
        </w:tc>
        <w:tc>
          <w:tcPr>
            <w:tcW w:w="380" w:type="dxa"/>
          </w:tcPr>
          <w:p w:rsidR="006F168C" w:rsidRDefault="006F168C">
            <w:pPr>
              <w:pStyle w:val="ConsPlusNormal"/>
            </w:pPr>
          </w:p>
        </w:tc>
        <w:tc>
          <w:tcPr>
            <w:tcW w:w="380" w:type="dxa"/>
          </w:tcPr>
          <w:p w:rsidR="006F168C" w:rsidRDefault="006F168C">
            <w:pPr>
              <w:pStyle w:val="ConsPlusNormal"/>
            </w:pPr>
          </w:p>
        </w:tc>
        <w:tc>
          <w:tcPr>
            <w:tcW w:w="380" w:type="dxa"/>
          </w:tcPr>
          <w:p w:rsidR="006F168C" w:rsidRDefault="006F168C">
            <w:pPr>
              <w:pStyle w:val="ConsPlusNormal"/>
            </w:pPr>
          </w:p>
        </w:tc>
        <w:tc>
          <w:tcPr>
            <w:tcW w:w="69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1279" w:type="dxa"/>
          </w:tcPr>
          <w:p w:rsidR="006F168C" w:rsidRDefault="006F168C">
            <w:pPr>
              <w:pStyle w:val="ConsPlusNormal"/>
            </w:pPr>
          </w:p>
        </w:tc>
        <w:tc>
          <w:tcPr>
            <w:tcW w:w="1624" w:type="dxa"/>
          </w:tcPr>
          <w:p w:rsidR="006F168C" w:rsidRDefault="006F168C">
            <w:pPr>
              <w:pStyle w:val="ConsPlusNormal"/>
            </w:pPr>
          </w:p>
        </w:tc>
        <w:tc>
          <w:tcPr>
            <w:tcW w:w="1654" w:type="dxa"/>
          </w:tcPr>
          <w:p w:rsidR="006F168C" w:rsidRDefault="006F168C">
            <w:pPr>
              <w:pStyle w:val="ConsPlusNormal"/>
            </w:pPr>
          </w:p>
        </w:tc>
        <w:tc>
          <w:tcPr>
            <w:tcW w:w="1279" w:type="dxa"/>
          </w:tcPr>
          <w:p w:rsidR="006F168C" w:rsidRDefault="006F168C">
            <w:pPr>
              <w:pStyle w:val="ConsPlusNormal"/>
            </w:pPr>
          </w:p>
        </w:tc>
        <w:tc>
          <w:tcPr>
            <w:tcW w:w="1134" w:type="dxa"/>
          </w:tcPr>
          <w:p w:rsidR="006F168C" w:rsidRDefault="006F168C">
            <w:pPr>
              <w:pStyle w:val="ConsPlusNormal"/>
            </w:pPr>
          </w:p>
        </w:tc>
        <w:tc>
          <w:tcPr>
            <w:tcW w:w="1361" w:type="dxa"/>
          </w:tcPr>
          <w:p w:rsidR="006F168C" w:rsidRDefault="006F168C">
            <w:pPr>
              <w:pStyle w:val="ConsPlusNormal"/>
            </w:pPr>
          </w:p>
        </w:tc>
        <w:tc>
          <w:tcPr>
            <w:tcW w:w="1134" w:type="dxa"/>
          </w:tcPr>
          <w:p w:rsidR="006F168C" w:rsidRDefault="006F168C">
            <w:pPr>
              <w:pStyle w:val="ConsPlusNormal"/>
            </w:pPr>
          </w:p>
        </w:tc>
      </w:tr>
      <w:tr w:rsidR="006F168C">
        <w:tc>
          <w:tcPr>
            <w:tcW w:w="634" w:type="dxa"/>
          </w:tcPr>
          <w:p w:rsidR="006F168C" w:rsidRDefault="006F168C">
            <w:pPr>
              <w:pStyle w:val="ConsPlusNormal"/>
            </w:pPr>
          </w:p>
        </w:tc>
        <w:tc>
          <w:tcPr>
            <w:tcW w:w="1639" w:type="dxa"/>
          </w:tcPr>
          <w:p w:rsidR="006F168C" w:rsidRDefault="006F168C">
            <w:pPr>
              <w:pStyle w:val="ConsPlusNormal"/>
            </w:pPr>
          </w:p>
        </w:tc>
        <w:tc>
          <w:tcPr>
            <w:tcW w:w="1339" w:type="dxa"/>
          </w:tcPr>
          <w:p w:rsidR="006F168C" w:rsidRDefault="006F168C">
            <w:pPr>
              <w:pStyle w:val="ConsPlusNormal"/>
            </w:pPr>
          </w:p>
        </w:tc>
        <w:tc>
          <w:tcPr>
            <w:tcW w:w="1189" w:type="dxa"/>
          </w:tcPr>
          <w:p w:rsidR="006F168C" w:rsidRDefault="006F168C">
            <w:pPr>
              <w:pStyle w:val="ConsPlusNormal"/>
            </w:pPr>
          </w:p>
        </w:tc>
        <w:tc>
          <w:tcPr>
            <w:tcW w:w="1474" w:type="dxa"/>
          </w:tcPr>
          <w:p w:rsidR="006F168C" w:rsidRDefault="006F168C">
            <w:pPr>
              <w:pStyle w:val="ConsPlusNormal"/>
            </w:pPr>
          </w:p>
        </w:tc>
        <w:tc>
          <w:tcPr>
            <w:tcW w:w="1939" w:type="dxa"/>
          </w:tcPr>
          <w:p w:rsidR="006F168C" w:rsidRDefault="006F168C">
            <w:pPr>
              <w:pStyle w:val="ConsPlusNormal"/>
            </w:pPr>
          </w:p>
        </w:tc>
        <w:tc>
          <w:tcPr>
            <w:tcW w:w="1534" w:type="dxa"/>
          </w:tcPr>
          <w:p w:rsidR="006F168C" w:rsidRDefault="006F168C">
            <w:pPr>
              <w:pStyle w:val="ConsPlusNormal"/>
            </w:pPr>
          </w:p>
        </w:tc>
        <w:tc>
          <w:tcPr>
            <w:tcW w:w="1189" w:type="dxa"/>
          </w:tcPr>
          <w:p w:rsidR="006F168C" w:rsidRDefault="006F168C">
            <w:pPr>
              <w:pStyle w:val="ConsPlusNormal"/>
            </w:pPr>
          </w:p>
        </w:tc>
        <w:tc>
          <w:tcPr>
            <w:tcW w:w="694" w:type="dxa"/>
          </w:tcPr>
          <w:p w:rsidR="006F168C" w:rsidRDefault="006F168C">
            <w:pPr>
              <w:pStyle w:val="ConsPlusNormal"/>
            </w:pPr>
          </w:p>
        </w:tc>
        <w:tc>
          <w:tcPr>
            <w:tcW w:w="340" w:type="dxa"/>
          </w:tcPr>
          <w:p w:rsidR="006F168C" w:rsidRDefault="006F168C">
            <w:pPr>
              <w:pStyle w:val="ConsPlusNormal"/>
            </w:pPr>
          </w:p>
        </w:tc>
        <w:tc>
          <w:tcPr>
            <w:tcW w:w="364" w:type="dxa"/>
          </w:tcPr>
          <w:p w:rsidR="006F168C" w:rsidRDefault="006F168C">
            <w:pPr>
              <w:pStyle w:val="ConsPlusNormal"/>
            </w:pPr>
          </w:p>
        </w:tc>
        <w:tc>
          <w:tcPr>
            <w:tcW w:w="397" w:type="dxa"/>
          </w:tcPr>
          <w:p w:rsidR="006F168C" w:rsidRDefault="006F168C">
            <w:pPr>
              <w:pStyle w:val="ConsPlusNormal"/>
            </w:pPr>
          </w:p>
        </w:tc>
        <w:tc>
          <w:tcPr>
            <w:tcW w:w="949" w:type="dxa"/>
          </w:tcPr>
          <w:p w:rsidR="006F168C" w:rsidRDefault="006F168C">
            <w:pPr>
              <w:pStyle w:val="ConsPlusNormal"/>
            </w:pPr>
          </w:p>
        </w:tc>
        <w:tc>
          <w:tcPr>
            <w:tcW w:w="710" w:type="dxa"/>
          </w:tcPr>
          <w:p w:rsidR="006F168C" w:rsidRDefault="006F168C">
            <w:pPr>
              <w:pStyle w:val="ConsPlusNormal"/>
            </w:pPr>
          </w:p>
        </w:tc>
        <w:tc>
          <w:tcPr>
            <w:tcW w:w="380" w:type="dxa"/>
          </w:tcPr>
          <w:p w:rsidR="006F168C" w:rsidRDefault="006F168C">
            <w:pPr>
              <w:pStyle w:val="ConsPlusNormal"/>
            </w:pPr>
          </w:p>
        </w:tc>
        <w:tc>
          <w:tcPr>
            <w:tcW w:w="380" w:type="dxa"/>
          </w:tcPr>
          <w:p w:rsidR="006F168C" w:rsidRDefault="006F168C">
            <w:pPr>
              <w:pStyle w:val="ConsPlusNormal"/>
            </w:pPr>
          </w:p>
        </w:tc>
        <w:tc>
          <w:tcPr>
            <w:tcW w:w="380" w:type="dxa"/>
          </w:tcPr>
          <w:p w:rsidR="006F168C" w:rsidRDefault="006F168C">
            <w:pPr>
              <w:pStyle w:val="ConsPlusNormal"/>
            </w:pPr>
          </w:p>
        </w:tc>
        <w:tc>
          <w:tcPr>
            <w:tcW w:w="69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1279" w:type="dxa"/>
          </w:tcPr>
          <w:p w:rsidR="006F168C" w:rsidRDefault="006F168C">
            <w:pPr>
              <w:pStyle w:val="ConsPlusNormal"/>
            </w:pPr>
          </w:p>
        </w:tc>
        <w:tc>
          <w:tcPr>
            <w:tcW w:w="1624" w:type="dxa"/>
          </w:tcPr>
          <w:p w:rsidR="006F168C" w:rsidRDefault="006F168C">
            <w:pPr>
              <w:pStyle w:val="ConsPlusNormal"/>
            </w:pPr>
          </w:p>
        </w:tc>
        <w:tc>
          <w:tcPr>
            <w:tcW w:w="1654" w:type="dxa"/>
          </w:tcPr>
          <w:p w:rsidR="006F168C" w:rsidRDefault="006F168C">
            <w:pPr>
              <w:pStyle w:val="ConsPlusNormal"/>
            </w:pPr>
          </w:p>
        </w:tc>
        <w:tc>
          <w:tcPr>
            <w:tcW w:w="1279" w:type="dxa"/>
          </w:tcPr>
          <w:p w:rsidR="006F168C" w:rsidRDefault="006F168C">
            <w:pPr>
              <w:pStyle w:val="ConsPlusNormal"/>
            </w:pPr>
          </w:p>
        </w:tc>
        <w:tc>
          <w:tcPr>
            <w:tcW w:w="1134" w:type="dxa"/>
          </w:tcPr>
          <w:p w:rsidR="006F168C" w:rsidRDefault="006F168C">
            <w:pPr>
              <w:pStyle w:val="ConsPlusNormal"/>
            </w:pPr>
          </w:p>
        </w:tc>
        <w:tc>
          <w:tcPr>
            <w:tcW w:w="1361" w:type="dxa"/>
          </w:tcPr>
          <w:p w:rsidR="006F168C" w:rsidRDefault="006F168C">
            <w:pPr>
              <w:pStyle w:val="ConsPlusNormal"/>
            </w:pPr>
          </w:p>
        </w:tc>
        <w:tc>
          <w:tcPr>
            <w:tcW w:w="1134" w:type="dxa"/>
          </w:tcPr>
          <w:p w:rsidR="006F168C" w:rsidRDefault="006F168C">
            <w:pPr>
              <w:pStyle w:val="ConsPlusNormal"/>
            </w:pPr>
          </w:p>
        </w:tc>
      </w:tr>
      <w:tr w:rsidR="006F168C">
        <w:tc>
          <w:tcPr>
            <w:tcW w:w="17681" w:type="dxa"/>
            <w:gridSpan w:val="22"/>
          </w:tcPr>
          <w:p w:rsidR="006F168C" w:rsidRDefault="006F168C">
            <w:pPr>
              <w:pStyle w:val="ConsPlusNormal"/>
            </w:pPr>
            <w:bookmarkStart w:id="29" w:name="P1087"/>
            <w:bookmarkEnd w:id="29"/>
            <w:r>
              <w:t>Всего затрат</w:t>
            </w:r>
          </w:p>
        </w:tc>
        <w:tc>
          <w:tcPr>
            <w:tcW w:w="1279" w:type="dxa"/>
          </w:tcPr>
          <w:p w:rsidR="006F168C" w:rsidRDefault="006F168C">
            <w:pPr>
              <w:pStyle w:val="ConsPlusNormal"/>
            </w:pPr>
          </w:p>
        </w:tc>
        <w:tc>
          <w:tcPr>
            <w:tcW w:w="1624" w:type="dxa"/>
          </w:tcPr>
          <w:p w:rsidR="006F168C" w:rsidRDefault="006F168C">
            <w:pPr>
              <w:pStyle w:val="ConsPlusNormal"/>
              <w:jc w:val="center"/>
            </w:pPr>
            <w:r>
              <w:t>X</w:t>
            </w:r>
          </w:p>
        </w:tc>
        <w:tc>
          <w:tcPr>
            <w:tcW w:w="1654" w:type="dxa"/>
          </w:tcPr>
          <w:p w:rsidR="006F168C" w:rsidRDefault="006F168C">
            <w:pPr>
              <w:pStyle w:val="ConsPlusNormal"/>
            </w:pPr>
          </w:p>
        </w:tc>
        <w:tc>
          <w:tcPr>
            <w:tcW w:w="1279" w:type="dxa"/>
          </w:tcPr>
          <w:p w:rsidR="006F168C" w:rsidRDefault="006F168C">
            <w:pPr>
              <w:pStyle w:val="ConsPlusNormal"/>
            </w:pPr>
          </w:p>
        </w:tc>
        <w:tc>
          <w:tcPr>
            <w:tcW w:w="1134" w:type="dxa"/>
          </w:tcPr>
          <w:p w:rsidR="006F168C" w:rsidRDefault="006F168C">
            <w:pPr>
              <w:pStyle w:val="ConsPlusNormal"/>
            </w:pPr>
          </w:p>
        </w:tc>
        <w:tc>
          <w:tcPr>
            <w:tcW w:w="1361" w:type="dxa"/>
          </w:tcPr>
          <w:p w:rsidR="006F168C" w:rsidRDefault="006F168C">
            <w:pPr>
              <w:pStyle w:val="ConsPlusNormal"/>
            </w:pPr>
          </w:p>
        </w:tc>
        <w:tc>
          <w:tcPr>
            <w:tcW w:w="1134" w:type="dxa"/>
          </w:tcPr>
          <w:p w:rsidR="006F168C" w:rsidRDefault="006F168C">
            <w:pPr>
              <w:pStyle w:val="ConsPlusNormal"/>
            </w:pPr>
          </w:p>
        </w:tc>
      </w:tr>
    </w:tbl>
    <w:p w:rsidR="006F168C" w:rsidRDefault="006F168C">
      <w:pPr>
        <w:sectPr w:rsidR="006F168C">
          <w:pgSz w:w="16838" w:h="11905" w:orient="landscape"/>
          <w:pgMar w:top="1701" w:right="1134" w:bottom="850" w:left="1134" w:header="0" w:footer="0" w:gutter="0"/>
          <w:cols w:space="720"/>
        </w:sectPr>
      </w:pPr>
    </w:p>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spacing w:before="220"/>
        <w:ind w:firstLine="540"/>
        <w:jc w:val="both"/>
      </w:pPr>
      <w:r>
        <w:t>--------------------------------</w:t>
      </w:r>
    </w:p>
    <w:p w:rsidR="006F168C" w:rsidRDefault="006F168C">
      <w:pPr>
        <w:pStyle w:val="ConsPlusNormal"/>
        <w:spacing w:before="220"/>
        <w:ind w:firstLine="540"/>
        <w:jc w:val="both"/>
      </w:pPr>
      <w:bookmarkStart w:id="30" w:name="P1098"/>
      <w:bookmarkEnd w:id="30"/>
      <w:r>
        <w:t>&lt;6&gt; В форме графы заполняются в соответствии с системами и условиями оплаты труда, принятыми в организации.</w:t>
      </w:r>
    </w:p>
    <w:p w:rsidR="006F168C" w:rsidRDefault="006F168C">
      <w:pPr>
        <w:pStyle w:val="ConsPlusNormal"/>
        <w:spacing w:before="220"/>
        <w:ind w:firstLine="540"/>
        <w:jc w:val="both"/>
      </w:pPr>
      <w:bookmarkStart w:id="31" w:name="P1099"/>
      <w:bookmarkEnd w:id="31"/>
      <w:r>
        <w:t xml:space="preserve">&lt;7&gt; </w:t>
      </w:r>
      <w:hyperlink r:id="rId59" w:history="1">
        <w:r>
          <w:rPr>
            <w:color w:val="0000FF"/>
          </w:rPr>
          <w:t>Пункт 1</w:t>
        </w:r>
      </w:hyperlink>
      <w:r>
        <w:t xml:space="preserve"> Указа Президента Республики Беларусь от 18 января 2019 г. N 27 "Об оплате труда работников бюджетных организаций".</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2Г</w:t>
      </w:r>
    </w:p>
    <w:p w:rsidR="006F168C" w:rsidRDefault="006F168C">
      <w:pPr>
        <w:pStyle w:val="ConsPlusNormal"/>
      </w:pPr>
    </w:p>
    <w:p w:rsidR="006F168C" w:rsidRDefault="006F168C">
      <w:pPr>
        <w:pStyle w:val="ConsPlusNormal"/>
        <w:jc w:val="right"/>
      </w:pPr>
      <w:bookmarkStart w:id="32" w:name="P1107"/>
      <w:bookmarkEnd w:id="32"/>
      <w:r>
        <w:t>Примерная форма</w:t>
      </w:r>
    </w:p>
    <w:p w:rsidR="006F168C" w:rsidRDefault="006F168C">
      <w:pPr>
        <w:pStyle w:val="ConsPlusNormal"/>
      </w:pPr>
    </w:p>
    <w:p w:rsidR="006F168C" w:rsidRDefault="006F168C">
      <w:pPr>
        <w:pStyle w:val="ConsPlusNonformat"/>
        <w:jc w:val="both"/>
      </w:pPr>
      <w:r>
        <w:t xml:space="preserve">                          СМЕТА-РАСЧЕТ ЗАТРАТ </w:t>
      </w:r>
      <w:hyperlink w:anchor="P1244" w:history="1">
        <w:r>
          <w:rPr>
            <w:color w:val="0000FF"/>
          </w:rPr>
          <w:t>&lt;8&gt;</w:t>
        </w:r>
      </w:hyperlink>
    </w:p>
    <w:p w:rsidR="006F168C" w:rsidRDefault="006F168C">
      <w:pPr>
        <w:pStyle w:val="ConsPlusNonformat"/>
        <w:jc w:val="both"/>
      </w:pPr>
    </w:p>
    <w:p w:rsidR="006F168C" w:rsidRDefault="006F168C">
      <w:pPr>
        <w:pStyle w:val="ConsPlusNonformat"/>
        <w:jc w:val="both"/>
      </w:pPr>
      <w:r>
        <w:t xml:space="preserve">        по теме (этапу) НИОК(Т)Р 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 xml:space="preserve">     _Статья затрат "Заработная плата исследователей и разработчиков"_</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644"/>
        <w:gridCol w:w="1339"/>
        <w:gridCol w:w="1099"/>
        <w:gridCol w:w="694"/>
        <w:gridCol w:w="340"/>
        <w:gridCol w:w="340"/>
        <w:gridCol w:w="340"/>
        <w:gridCol w:w="340"/>
        <w:gridCol w:w="340"/>
        <w:gridCol w:w="364"/>
        <w:gridCol w:w="364"/>
        <w:gridCol w:w="694"/>
        <w:gridCol w:w="364"/>
        <w:gridCol w:w="364"/>
        <w:gridCol w:w="364"/>
        <w:gridCol w:w="364"/>
        <w:gridCol w:w="364"/>
        <w:gridCol w:w="364"/>
        <w:gridCol w:w="364"/>
        <w:gridCol w:w="364"/>
        <w:gridCol w:w="1279"/>
        <w:gridCol w:w="1624"/>
        <w:gridCol w:w="1654"/>
        <w:gridCol w:w="1279"/>
        <w:gridCol w:w="567"/>
        <w:gridCol w:w="680"/>
        <w:gridCol w:w="680"/>
      </w:tblGrid>
      <w:tr w:rsidR="006F168C">
        <w:tc>
          <w:tcPr>
            <w:tcW w:w="634" w:type="dxa"/>
            <w:vMerge w:val="restart"/>
            <w:vAlign w:val="center"/>
          </w:tcPr>
          <w:p w:rsidR="006F168C" w:rsidRDefault="006F168C">
            <w:pPr>
              <w:pStyle w:val="ConsPlusNormal"/>
              <w:jc w:val="center"/>
            </w:pPr>
            <w:r>
              <w:t>N</w:t>
            </w:r>
            <w:r>
              <w:br/>
              <w:t>п/п</w:t>
            </w:r>
          </w:p>
        </w:tc>
        <w:tc>
          <w:tcPr>
            <w:tcW w:w="1644" w:type="dxa"/>
            <w:vMerge w:val="restart"/>
            <w:vAlign w:val="center"/>
          </w:tcPr>
          <w:p w:rsidR="006F168C" w:rsidRDefault="006F168C">
            <w:pPr>
              <w:pStyle w:val="ConsPlusNormal"/>
              <w:jc w:val="center"/>
            </w:pPr>
            <w:r>
              <w:t>Наименование должностей (профессий) работников</w:t>
            </w:r>
          </w:p>
        </w:tc>
        <w:tc>
          <w:tcPr>
            <w:tcW w:w="1339" w:type="dxa"/>
            <w:vMerge w:val="restart"/>
            <w:vAlign w:val="center"/>
          </w:tcPr>
          <w:p w:rsidR="006F168C" w:rsidRDefault="006F168C">
            <w:pPr>
              <w:pStyle w:val="ConsPlusNormal"/>
              <w:jc w:val="center"/>
            </w:pPr>
            <w:r>
              <w:t>Количество штатных единиц</w:t>
            </w:r>
          </w:p>
        </w:tc>
        <w:tc>
          <w:tcPr>
            <w:tcW w:w="1099" w:type="dxa"/>
            <w:vMerge w:val="restart"/>
            <w:vAlign w:val="center"/>
          </w:tcPr>
          <w:p w:rsidR="006F168C" w:rsidRDefault="006F168C">
            <w:pPr>
              <w:pStyle w:val="ConsPlusNormal"/>
              <w:jc w:val="center"/>
            </w:pPr>
            <w:bookmarkStart w:id="33" w:name="P1119"/>
            <w:bookmarkEnd w:id="33"/>
            <w:r>
              <w:t>Тарифная ставка (оклад), руб.коп.</w:t>
            </w:r>
          </w:p>
        </w:tc>
        <w:tc>
          <w:tcPr>
            <w:tcW w:w="3122" w:type="dxa"/>
            <w:gridSpan w:val="8"/>
            <w:vAlign w:val="center"/>
          </w:tcPr>
          <w:p w:rsidR="006F168C" w:rsidRDefault="006F168C">
            <w:pPr>
              <w:pStyle w:val="ConsPlusNormal"/>
              <w:jc w:val="center"/>
            </w:pPr>
            <w:r>
              <w:t>Стимулирующие выплаты, руб.коп.</w:t>
            </w:r>
          </w:p>
        </w:tc>
        <w:tc>
          <w:tcPr>
            <w:tcW w:w="3606" w:type="dxa"/>
            <w:gridSpan w:val="9"/>
            <w:vAlign w:val="center"/>
          </w:tcPr>
          <w:p w:rsidR="006F168C" w:rsidRDefault="006F168C">
            <w:pPr>
              <w:pStyle w:val="ConsPlusNormal"/>
              <w:jc w:val="center"/>
            </w:pPr>
            <w:r>
              <w:t>Компенсирующие выплаты, руб.коп.</w:t>
            </w:r>
          </w:p>
        </w:tc>
        <w:tc>
          <w:tcPr>
            <w:tcW w:w="1279" w:type="dxa"/>
            <w:vMerge w:val="restart"/>
            <w:vAlign w:val="center"/>
          </w:tcPr>
          <w:p w:rsidR="006F168C" w:rsidRDefault="006F168C">
            <w:pPr>
              <w:pStyle w:val="ConsPlusNormal"/>
              <w:jc w:val="center"/>
            </w:pPr>
            <w:r>
              <w:t>Всего фонд заработной платы за месяц, руб.коп. (</w:t>
            </w:r>
            <w:hyperlink w:anchor="P1119" w:history="1">
              <w:r>
                <w:rPr>
                  <w:color w:val="0000FF"/>
                </w:rPr>
                <w:t>гр. 3</w:t>
              </w:r>
            </w:hyperlink>
            <w:r>
              <w:t xml:space="preserve"> + </w:t>
            </w:r>
            <w:hyperlink w:anchor="P1127" w:history="1">
              <w:r>
                <w:rPr>
                  <w:color w:val="0000FF"/>
                </w:rPr>
                <w:t>гр. 4</w:t>
              </w:r>
            </w:hyperlink>
            <w:r>
              <w:t xml:space="preserve"> + </w:t>
            </w:r>
            <w:hyperlink w:anchor="P1129" w:history="1">
              <w:r>
                <w:rPr>
                  <w:color w:val="0000FF"/>
                </w:rPr>
                <w:t>гр. 12</w:t>
              </w:r>
            </w:hyperlink>
            <w:r>
              <w:t>)</w:t>
            </w:r>
          </w:p>
        </w:tc>
        <w:tc>
          <w:tcPr>
            <w:tcW w:w="1624" w:type="dxa"/>
            <w:vMerge w:val="restart"/>
            <w:vAlign w:val="center"/>
          </w:tcPr>
          <w:p w:rsidR="006F168C" w:rsidRDefault="006F168C">
            <w:pPr>
              <w:pStyle w:val="ConsPlusNormal"/>
              <w:jc w:val="center"/>
            </w:pPr>
            <w:bookmarkStart w:id="34" w:name="P1123"/>
            <w:bookmarkEnd w:id="34"/>
            <w:r>
              <w:t>Стоимость одного человеко-часа, руб.коп.</w:t>
            </w:r>
          </w:p>
        </w:tc>
        <w:tc>
          <w:tcPr>
            <w:tcW w:w="1654" w:type="dxa"/>
            <w:vMerge w:val="restart"/>
            <w:vAlign w:val="center"/>
          </w:tcPr>
          <w:p w:rsidR="006F168C" w:rsidRDefault="006F168C">
            <w:pPr>
              <w:pStyle w:val="ConsPlusNormal"/>
              <w:jc w:val="center"/>
            </w:pPr>
            <w:bookmarkStart w:id="35" w:name="P1124"/>
            <w:bookmarkEnd w:id="35"/>
            <w:r>
              <w:t>Человеко-часы работы над темой</w:t>
            </w:r>
          </w:p>
        </w:tc>
        <w:tc>
          <w:tcPr>
            <w:tcW w:w="1279" w:type="dxa"/>
            <w:vMerge w:val="restart"/>
            <w:vAlign w:val="center"/>
          </w:tcPr>
          <w:p w:rsidR="006F168C" w:rsidRDefault="006F168C">
            <w:pPr>
              <w:pStyle w:val="ConsPlusNormal"/>
              <w:jc w:val="center"/>
            </w:pPr>
            <w:bookmarkStart w:id="36" w:name="P1125"/>
            <w:bookmarkEnd w:id="36"/>
            <w:r>
              <w:t>Сумма заработной платы по теме, руб.коп. (</w:t>
            </w:r>
            <w:hyperlink w:anchor="P1123" w:history="1">
              <w:r>
                <w:rPr>
                  <w:color w:val="0000FF"/>
                </w:rPr>
                <w:t>гр. 22</w:t>
              </w:r>
            </w:hyperlink>
            <w:r>
              <w:t xml:space="preserve"> х </w:t>
            </w:r>
            <w:hyperlink w:anchor="P1124" w:history="1">
              <w:r>
                <w:rPr>
                  <w:color w:val="0000FF"/>
                </w:rPr>
                <w:t>гр. 23</w:t>
              </w:r>
            </w:hyperlink>
            <w:r>
              <w:t>)</w:t>
            </w:r>
          </w:p>
        </w:tc>
        <w:tc>
          <w:tcPr>
            <w:tcW w:w="1927" w:type="dxa"/>
            <w:gridSpan w:val="3"/>
            <w:vAlign w:val="center"/>
          </w:tcPr>
          <w:p w:rsidR="006F168C" w:rsidRDefault="006F168C">
            <w:pPr>
              <w:pStyle w:val="ConsPlusNormal"/>
              <w:jc w:val="center"/>
            </w:pPr>
            <w:r>
              <w:t>В том числе по годам (этапам)</w:t>
            </w:r>
          </w:p>
        </w:tc>
      </w:tr>
      <w:tr w:rsidR="006F168C">
        <w:tc>
          <w:tcPr>
            <w:tcW w:w="634" w:type="dxa"/>
            <w:vMerge/>
          </w:tcPr>
          <w:p w:rsidR="006F168C" w:rsidRDefault="006F168C"/>
        </w:tc>
        <w:tc>
          <w:tcPr>
            <w:tcW w:w="1644" w:type="dxa"/>
            <w:vMerge/>
          </w:tcPr>
          <w:p w:rsidR="006F168C" w:rsidRDefault="006F168C"/>
        </w:tc>
        <w:tc>
          <w:tcPr>
            <w:tcW w:w="1339" w:type="dxa"/>
            <w:vMerge/>
          </w:tcPr>
          <w:p w:rsidR="006F168C" w:rsidRDefault="006F168C"/>
        </w:tc>
        <w:tc>
          <w:tcPr>
            <w:tcW w:w="1099" w:type="dxa"/>
            <w:vMerge/>
          </w:tcPr>
          <w:p w:rsidR="006F168C" w:rsidRDefault="006F168C"/>
        </w:tc>
        <w:tc>
          <w:tcPr>
            <w:tcW w:w="694" w:type="dxa"/>
            <w:vMerge w:val="restart"/>
            <w:vAlign w:val="center"/>
          </w:tcPr>
          <w:p w:rsidR="006F168C" w:rsidRDefault="006F168C">
            <w:pPr>
              <w:pStyle w:val="ConsPlusNormal"/>
              <w:jc w:val="center"/>
            </w:pPr>
            <w:bookmarkStart w:id="37" w:name="P1127"/>
            <w:bookmarkEnd w:id="37"/>
            <w:r>
              <w:t>всего</w:t>
            </w:r>
          </w:p>
        </w:tc>
        <w:tc>
          <w:tcPr>
            <w:tcW w:w="2428" w:type="dxa"/>
            <w:gridSpan w:val="7"/>
            <w:vAlign w:val="center"/>
          </w:tcPr>
          <w:p w:rsidR="006F168C" w:rsidRDefault="006F168C">
            <w:pPr>
              <w:pStyle w:val="ConsPlusNormal"/>
              <w:jc w:val="center"/>
            </w:pPr>
            <w:r>
              <w:t>в том числе (по видам)</w:t>
            </w:r>
          </w:p>
        </w:tc>
        <w:tc>
          <w:tcPr>
            <w:tcW w:w="694" w:type="dxa"/>
            <w:vMerge w:val="restart"/>
            <w:vAlign w:val="center"/>
          </w:tcPr>
          <w:p w:rsidR="006F168C" w:rsidRDefault="006F168C">
            <w:pPr>
              <w:pStyle w:val="ConsPlusNormal"/>
              <w:jc w:val="center"/>
            </w:pPr>
            <w:bookmarkStart w:id="38" w:name="P1129"/>
            <w:bookmarkEnd w:id="38"/>
            <w:r>
              <w:t>всего</w:t>
            </w:r>
          </w:p>
        </w:tc>
        <w:tc>
          <w:tcPr>
            <w:tcW w:w="2912" w:type="dxa"/>
            <w:gridSpan w:val="8"/>
            <w:vAlign w:val="center"/>
          </w:tcPr>
          <w:p w:rsidR="006F168C" w:rsidRDefault="006F168C">
            <w:pPr>
              <w:pStyle w:val="ConsPlusNormal"/>
              <w:jc w:val="center"/>
            </w:pPr>
            <w:r>
              <w:t>в том числе (по видам)</w:t>
            </w:r>
          </w:p>
        </w:tc>
        <w:tc>
          <w:tcPr>
            <w:tcW w:w="1279" w:type="dxa"/>
            <w:vMerge/>
          </w:tcPr>
          <w:p w:rsidR="006F168C" w:rsidRDefault="006F168C"/>
        </w:tc>
        <w:tc>
          <w:tcPr>
            <w:tcW w:w="1624" w:type="dxa"/>
            <w:vMerge/>
          </w:tcPr>
          <w:p w:rsidR="006F168C" w:rsidRDefault="006F168C"/>
        </w:tc>
        <w:tc>
          <w:tcPr>
            <w:tcW w:w="1654" w:type="dxa"/>
            <w:vMerge/>
          </w:tcPr>
          <w:p w:rsidR="006F168C" w:rsidRDefault="006F168C"/>
        </w:tc>
        <w:tc>
          <w:tcPr>
            <w:tcW w:w="1279" w:type="dxa"/>
            <w:vMerge/>
          </w:tcPr>
          <w:p w:rsidR="006F168C" w:rsidRDefault="006F168C"/>
        </w:tc>
        <w:tc>
          <w:tcPr>
            <w:tcW w:w="567" w:type="dxa"/>
            <w:vMerge w:val="restart"/>
            <w:vAlign w:val="center"/>
          </w:tcPr>
          <w:p w:rsidR="006F168C" w:rsidRDefault="006F168C">
            <w:pPr>
              <w:pStyle w:val="ConsPlusNormal"/>
              <w:jc w:val="center"/>
            </w:pPr>
            <w:r>
              <w:t>__</w:t>
            </w:r>
            <w:r>
              <w:br/>
              <w:t>с</w:t>
            </w:r>
            <w:r>
              <w:br/>
              <w:t>__</w:t>
            </w:r>
            <w:r>
              <w:br/>
              <w:t>по</w:t>
            </w:r>
            <w:r>
              <w:br/>
              <w:t>__</w:t>
            </w:r>
          </w:p>
        </w:tc>
        <w:tc>
          <w:tcPr>
            <w:tcW w:w="680" w:type="dxa"/>
            <w:vMerge w:val="restart"/>
            <w:vAlign w:val="center"/>
          </w:tcPr>
          <w:p w:rsidR="006F168C" w:rsidRDefault="006F168C">
            <w:pPr>
              <w:pStyle w:val="ConsPlusNormal"/>
              <w:jc w:val="center"/>
            </w:pPr>
            <w:r>
              <w:t>__</w:t>
            </w:r>
            <w:r>
              <w:br/>
              <w:t>с</w:t>
            </w:r>
            <w:r>
              <w:br/>
              <w:t>__</w:t>
            </w:r>
            <w:r>
              <w:br/>
              <w:t>по</w:t>
            </w:r>
            <w:r>
              <w:br/>
              <w:t>__</w:t>
            </w:r>
          </w:p>
        </w:tc>
        <w:tc>
          <w:tcPr>
            <w:tcW w:w="680" w:type="dxa"/>
            <w:vMerge w:val="restart"/>
            <w:vAlign w:val="center"/>
          </w:tcPr>
          <w:p w:rsidR="006F168C" w:rsidRDefault="006F168C">
            <w:pPr>
              <w:pStyle w:val="ConsPlusNormal"/>
              <w:jc w:val="center"/>
            </w:pPr>
            <w:bookmarkStart w:id="39" w:name="P1133"/>
            <w:bookmarkEnd w:id="39"/>
            <w:r>
              <w:t>__</w:t>
            </w:r>
            <w:r>
              <w:br/>
              <w:t>с</w:t>
            </w:r>
            <w:r>
              <w:br/>
              <w:t>__</w:t>
            </w:r>
            <w:r>
              <w:br/>
              <w:t>по</w:t>
            </w:r>
            <w:r>
              <w:br/>
              <w:t>__</w:t>
            </w:r>
          </w:p>
        </w:tc>
      </w:tr>
      <w:tr w:rsidR="006F168C">
        <w:tc>
          <w:tcPr>
            <w:tcW w:w="634" w:type="dxa"/>
            <w:vMerge/>
          </w:tcPr>
          <w:p w:rsidR="006F168C" w:rsidRDefault="006F168C"/>
        </w:tc>
        <w:tc>
          <w:tcPr>
            <w:tcW w:w="1644" w:type="dxa"/>
            <w:vMerge/>
          </w:tcPr>
          <w:p w:rsidR="006F168C" w:rsidRDefault="006F168C"/>
        </w:tc>
        <w:tc>
          <w:tcPr>
            <w:tcW w:w="1339" w:type="dxa"/>
            <w:vMerge/>
          </w:tcPr>
          <w:p w:rsidR="006F168C" w:rsidRDefault="006F168C"/>
        </w:tc>
        <w:tc>
          <w:tcPr>
            <w:tcW w:w="1099" w:type="dxa"/>
            <w:vMerge/>
          </w:tcPr>
          <w:p w:rsidR="006F168C" w:rsidRDefault="006F168C"/>
        </w:tc>
        <w:tc>
          <w:tcPr>
            <w:tcW w:w="694" w:type="dxa"/>
            <w:vMerge/>
          </w:tcPr>
          <w:p w:rsidR="006F168C" w:rsidRDefault="006F168C"/>
        </w:tc>
        <w:tc>
          <w:tcPr>
            <w:tcW w:w="340" w:type="dxa"/>
            <w:vAlign w:val="center"/>
          </w:tcPr>
          <w:p w:rsidR="006F168C" w:rsidRDefault="006F168C">
            <w:pPr>
              <w:pStyle w:val="ConsPlusNormal"/>
            </w:pPr>
          </w:p>
        </w:tc>
        <w:tc>
          <w:tcPr>
            <w:tcW w:w="340" w:type="dxa"/>
            <w:vAlign w:val="center"/>
          </w:tcPr>
          <w:p w:rsidR="006F168C" w:rsidRDefault="006F168C">
            <w:pPr>
              <w:pStyle w:val="ConsPlusNormal"/>
            </w:pPr>
          </w:p>
        </w:tc>
        <w:tc>
          <w:tcPr>
            <w:tcW w:w="340" w:type="dxa"/>
            <w:vAlign w:val="center"/>
          </w:tcPr>
          <w:p w:rsidR="006F168C" w:rsidRDefault="006F168C">
            <w:pPr>
              <w:pStyle w:val="ConsPlusNormal"/>
            </w:pPr>
          </w:p>
        </w:tc>
        <w:tc>
          <w:tcPr>
            <w:tcW w:w="340" w:type="dxa"/>
            <w:vAlign w:val="center"/>
          </w:tcPr>
          <w:p w:rsidR="006F168C" w:rsidRDefault="006F168C">
            <w:pPr>
              <w:pStyle w:val="ConsPlusNormal"/>
            </w:pPr>
          </w:p>
        </w:tc>
        <w:tc>
          <w:tcPr>
            <w:tcW w:w="340"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694" w:type="dxa"/>
            <w:vMerge/>
          </w:tcPr>
          <w:p w:rsidR="006F168C" w:rsidRDefault="006F168C"/>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364" w:type="dxa"/>
            <w:vAlign w:val="center"/>
          </w:tcPr>
          <w:p w:rsidR="006F168C" w:rsidRDefault="006F168C">
            <w:pPr>
              <w:pStyle w:val="ConsPlusNormal"/>
            </w:pPr>
          </w:p>
        </w:tc>
        <w:tc>
          <w:tcPr>
            <w:tcW w:w="1279" w:type="dxa"/>
            <w:vMerge/>
          </w:tcPr>
          <w:p w:rsidR="006F168C" w:rsidRDefault="006F168C"/>
        </w:tc>
        <w:tc>
          <w:tcPr>
            <w:tcW w:w="1624" w:type="dxa"/>
            <w:vMerge/>
          </w:tcPr>
          <w:p w:rsidR="006F168C" w:rsidRDefault="006F168C"/>
        </w:tc>
        <w:tc>
          <w:tcPr>
            <w:tcW w:w="1654" w:type="dxa"/>
            <w:vMerge/>
          </w:tcPr>
          <w:p w:rsidR="006F168C" w:rsidRDefault="006F168C"/>
        </w:tc>
        <w:tc>
          <w:tcPr>
            <w:tcW w:w="1279" w:type="dxa"/>
            <w:vMerge/>
          </w:tcPr>
          <w:p w:rsidR="006F168C" w:rsidRDefault="006F168C"/>
        </w:tc>
        <w:tc>
          <w:tcPr>
            <w:tcW w:w="567" w:type="dxa"/>
            <w:vMerge/>
          </w:tcPr>
          <w:p w:rsidR="006F168C" w:rsidRDefault="006F168C"/>
        </w:tc>
        <w:tc>
          <w:tcPr>
            <w:tcW w:w="680" w:type="dxa"/>
            <w:vMerge/>
          </w:tcPr>
          <w:p w:rsidR="006F168C" w:rsidRDefault="006F168C"/>
        </w:tc>
        <w:tc>
          <w:tcPr>
            <w:tcW w:w="680" w:type="dxa"/>
            <w:vMerge/>
          </w:tcPr>
          <w:p w:rsidR="006F168C" w:rsidRDefault="006F168C"/>
        </w:tc>
      </w:tr>
      <w:tr w:rsidR="006F168C">
        <w:tc>
          <w:tcPr>
            <w:tcW w:w="634" w:type="dxa"/>
            <w:vAlign w:val="center"/>
          </w:tcPr>
          <w:p w:rsidR="006F168C" w:rsidRDefault="006F168C">
            <w:pPr>
              <w:pStyle w:val="ConsPlusNormal"/>
              <w:jc w:val="center"/>
            </w:pPr>
            <w:r>
              <w:t>А</w:t>
            </w:r>
          </w:p>
        </w:tc>
        <w:tc>
          <w:tcPr>
            <w:tcW w:w="1644" w:type="dxa"/>
            <w:vAlign w:val="center"/>
          </w:tcPr>
          <w:p w:rsidR="006F168C" w:rsidRDefault="006F168C">
            <w:pPr>
              <w:pStyle w:val="ConsPlusNormal"/>
              <w:jc w:val="center"/>
            </w:pPr>
            <w:r>
              <w:t>1</w:t>
            </w:r>
          </w:p>
        </w:tc>
        <w:tc>
          <w:tcPr>
            <w:tcW w:w="1339" w:type="dxa"/>
            <w:vAlign w:val="center"/>
          </w:tcPr>
          <w:p w:rsidR="006F168C" w:rsidRDefault="006F168C">
            <w:pPr>
              <w:pStyle w:val="ConsPlusNormal"/>
              <w:jc w:val="center"/>
            </w:pPr>
            <w:r>
              <w:t>2</w:t>
            </w:r>
          </w:p>
        </w:tc>
        <w:tc>
          <w:tcPr>
            <w:tcW w:w="1099" w:type="dxa"/>
            <w:vAlign w:val="center"/>
          </w:tcPr>
          <w:p w:rsidR="006F168C" w:rsidRDefault="006F168C">
            <w:pPr>
              <w:pStyle w:val="ConsPlusNormal"/>
              <w:jc w:val="center"/>
            </w:pPr>
            <w:r>
              <w:t>3</w:t>
            </w:r>
          </w:p>
        </w:tc>
        <w:tc>
          <w:tcPr>
            <w:tcW w:w="694" w:type="dxa"/>
            <w:vAlign w:val="center"/>
          </w:tcPr>
          <w:p w:rsidR="006F168C" w:rsidRDefault="006F168C">
            <w:pPr>
              <w:pStyle w:val="ConsPlusNormal"/>
              <w:jc w:val="center"/>
            </w:pPr>
            <w:r>
              <w:t>4</w:t>
            </w:r>
          </w:p>
        </w:tc>
        <w:tc>
          <w:tcPr>
            <w:tcW w:w="340" w:type="dxa"/>
            <w:vAlign w:val="center"/>
          </w:tcPr>
          <w:p w:rsidR="006F168C" w:rsidRDefault="006F168C">
            <w:pPr>
              <w:pStyle w:val="ConsPlusNormal"/>
              <w:jc w:val="center"/>
            </w:pPr>
            <w:r>
              <w:t>5</w:t>
            </w:r>
          </w:p>
        </w:tc>
        <w:tc>
          <w:tcPr>
            <w:tcW w:w="340" w:type="dxa"/>
            <w:vAlign w:val="center"/>
          </w:tcPr>
          <w:p w:rsidR="006F168C" w:rsidRDefault="006F168C">
            <w:pPr>
              <w:pStyle w:val="ConsPlusNormal"/>
              <w:jc w:val="center"/>
            </w:pPr>
            <w:r>
              <w:t>6</w:t>
            </w:r>
          </w:p>
        </w:tc>
        <w:tc>
          <w:tcPr>
            <w:tcW w:w="340" w:type="dxa"/>
            <w:vAlign w:val="center"/>
          </w:tcPr>
          <w:p w:rsidR="006F168C" w:rsidRDefault="006F168C">
            <w:pPr>
              <w:pStyle w:val="ConsPlusNormal"/>
              <w:jc w:val="center"/>
            </w:pPr>
            <w:r>
              <w:t>7</w:t>
            </w:r>
          </w:p>
        </w:tc>
        <w:tc>
          <w:tcPr>
            <w:tcW w:w="340" w:type="dxa"/>
            <w:vAlign w:val="center"/>
          </w:tcPr>
          <w:p w:rsidR="006F168C" w:rsidRDefault="006F168C">
            <w:pPr>
              <w:pStyle w:val="ConsPlusNormal"/>
              <w:jc w:val="center"/>
            </w:pPr>
            <w:r>
              <w:t>8</w:t>
            </w:r>
          </w:p>
        </w:tc>
        <w:tc>
          <w:tcPr>
            <w:tcW w:w="340" w:type="dxa"/>
            <w:vAlign w:val="center"/>
          </w:tcPr>
          <w:p w:rsidR="006F168C" w:rsidRDefault="006F168C">
            <w:pPr>
              <w:pStyle w:val="ConsPlusNormal"/>
              <w:jc w:val="center"/>
            </w:pPr>
            <w:r>
              <w:t>9</w:t>
            </w:r>
          </w:p>
        </w:tc>
        <w:tc>
          <w:tcPr>
            <w:tcW w:w="364" w:type="dxa"/>
            <w:vAlign w:val="center"/>
          </w:tcPr>
          <w:p w:rsidR="006F168C" w:rsidRDefault="006F168C">
            <w:pPr>
              <w:pStyle w:val="ConsPlusNormal"/>
              <w:jc w:val="center"/>
            </w:pPr>
            <w:r>
              <w:t>10</w:t>
            </w:r>
          </w:p>
        </w:tc>
        <w:tc>
          <w:tcPr>
            <w:tcW w:w="364" w:type="dxa"/>
            <w:vAlign w:val="center"/>
          </w:tcPr>
          <w:p w:rsidR="006F168C" w:rsidRDefault="006F168C">
            <w:pPr>
              <w:pStyle w:val="ConsPlusNormal"/>
              <w:jc w:val="center"/>
            </w:pPr>
            <w:r>
              <w:t>11</w:t>
            </w:r>
          </w:p>
        </w:tc>
        <w:tc>
          <w:tcPr>
            <w:tcW w:w="694" w:type="dxa"/>
            <w:vAlign w:val="center"/>
          </w:tcPr>
          <w:p w:rsidR="006F168C" w:rsidRDefault="006F168C">
            <w:pPr>
              <w:pStyle w:val="ConsPlusNormal"/>
              <w:jc w:val="center"/>
            </w:pPr>
            <w:r>
              <w:t>12</w:t>
            </w:r>
          </w:p>
        </w:tc>
        <w:tc>
          <w:tcPr>
            <w:tcW w:w="364" w:type="dxa"/>
            <w:vAlign w:val="center"/>
          </w:tcPr>
          <w:p w:rsidR="006F168C" w:rsidRDefault="006F168C">
            <w:pPr>
              <w:pStyle w:val="ConsPlusNormal"/>
              <w:jc w:val="center"/>
            </w:pPr>
            <w:r>
              <w:t>13</w:t>
            </w:r>
          </w:p>
        </w:tc>
        <w:tc>
          <w:tcPr>
            <w:tcW w:w="364" w:type="dxa"/>
            <w:vAlign w:val="center"/>
          </w:tcPr>
          <w:p w:rsidR="006F168C" w:rsidRDefault="006F168C">
            <w:pPr>
              <w:pStyle w:val="ConsPlusNormal"/>
              <w:jc w:val="center"/>
            </w:pPr>
            <w:r>
              <w:t>14</w:t>
            </w:r>
          </w:p>
        </w:tc>
        <w:tc>
          <w:tcPr>
            <w:tcW w:w="364" w:type="dxa"/>
            <w:vAlign w:val="center"/>
          </w:tcPr>
          <w:p w:rsidR="006F168C" w:rsidRDefault="006F168C">
            <w:pPr>
              <w:pStyle w:val="ConsPlusNormal"/>
              <w:jc w:val="center"/>
            </w:pPr>
            <w:r>
              <w:t>15</w:t>
            </w:r>
          </w:p>
        </w:tc>
        <w:tc>
          <w:tcPr>
            <w:tcW w:w="364" w:type="dxa"/>
            <w:vAlign w:val="center"/>
          </w:tcPr>
          <w:p w:rsidR="006F168C" w:rsidRDefault="006F168C">
            <w:pPr>
              <w:pStyle w:val="ConsPlusNormal"/>
              <w:jc w:val="center"/>
            </w:pPr>
            <w:r>
              <w:t>16</w:t>
            </w:r>
          </w:p>
        </w:tc>
        <w:tc>
          <w:tcPr>
            <w:tcW w:w="364" w:type="dxa"/>
            <w:vAlign w:val="center"/>
          </w:tcPr>
          <w:p w:rsidR="006F168C" w:rsidRDefault="006F168C">
            <w:pPr>
              <w:pStyle w:val="ConsPlusNormal"/>
              <w:jc w:val="center"/>
            </w:pPr>
            <w:r>
              <w:t>17</w:t>
            </w:r>
          </w:p>
        </w:tc>
        <w:tc>
          <w:tcPr>
            <w:tcW w:w="364" w:type="dxa"/>
            <w:vAlign w:val="center"/>
          </w:tcPr>
          <w:p w:rsidR="006F168C" w:rsidRDefault="006F168C">
            <w:pPr>
              <w:pStyle w:val="ConsPlusNormal"/>
              <w:jc w:val="center"/>
            </w:pPr>
            <w:r>
              <w:t>18</w:t>
            </w:r>
          </w:p>
        </w:tc>
        <w:tc>
          <w:tcPr>
            <w:tcW w:w="364" w:type="dxa"/>
            <w:vAlign w:val="center"/>
          </w:tcPr>
          <w:p w:rsidR="006F168C" w:rsidRDefault="006F168C">
            <w:pPr>
              <w:pStyle w:val="ConsPlusNormal"/>
              <w:jc w:val="center"/>
            </w:pPr>
            <w:r>
              <w:t>19</w:t>
            </w:r>
          </w:p>
        </w:tc>
        <w:tc>
          <w:tcPr>
            <w:tcW w:w="364" w:type="dxa"/>
            <w:vAlign w:val="center"/>
          </w:tcPr>
          <w:p w:rsidR="006F168C" w:rsidRDefault="006F168C">
            <w:pPr>
              <w:pStyle w:val="ConsPlusNormal"/>
              <w:jc w:val="center"/>
            </w:pPr>
            <w:r>
              <w:t>20</w:t>
            </w:r>
          </w:p>
        </w:tc>
        <w:tc>
          <w:tcPr>
            <w:tcW w:w="1279" w:type="dxa"/>
            <w:vAlign w:val="center"/>
          </w:tcPr>
          <w:p w:rsidR="006F168C" w:rsidRDefault="006F168C">
            <w:pPr>
              <w:pStyle w:val="ConsPlusNormal"/>
              <w:jc w:val="center"/>
            </w:pPr>
            <w:r>
              <w:t>21</w:t>
            </w:r>
          </w:p>
        </w:tc>
        <w:tc>
          <w:tcPr>
            <w:tcW w:w="1624" w:type="dxa"/>
            <w:vAlign w:val="center"/>
          </w:tcPr>
          <w:p w:rsidR="006F168C" w:rsidRDefault="006F168C">
            <w:pPr>
              <w:pStyle w:val="ConsPlusNormal"/>
              <w:jc w:val="center"/>
            </w:pPr>
            <w:r>
              <w:t>22</w:t>
            </w:r>
          </w:p>
        </w:tc>
        <w:tc>
          <w:tcPr>
            <w:tcW w:w="1654" w:type="dxa"/>
            <w:vAlign w:val="center"/>
          </w:tcPr>
          <w:p w:rsidR="006F168C" w:rsidRDefault="006F168C">
            <w:pPr>
              <w:pStyle w:val="ConsPlusNormal"/>
              <w:jc w:val="center"/>
            </w:pPr>
            <w:r>
              <w:t>23</w:t>
            </w:r>
          </w:p>
        </w:tc>
        <w:tc>
          <w:tcPr>
            <w:tcW w:w="1279" w:type="dxa"/>
            <w:vAlign w:val="center"/>
          </w:tcPr>
          <w:p w:rsidR="006F168C" w:rsidRDefault="006F168C">
            <w:pPr>
              <w:pStyle w:val="ConsPlusNormal"/>
              <w:jc w:val="center"/>
            </w:pPr>
            <w:r>
              <w:t>24</w:t>
            </w:r>
          </w:p>
        </w:tc>
        <w:tc>
          <w:tcPr>
            <w:tcW w:w="567" w:type="dxa"/>
            <w:vAlign w:val="center"/>
          </w:tcPr>
          <w:p w:rsidR="006F168C" w:rsidRDefault="006F168C">
            <w:pPr>
              <w:pStyle w:val="ConsPlusNormal"/>
              <w:jc w:val="center"/>
            </w:pPr>
            <w:r>
              <w:t>25</w:t>
            </w:r>
          </w:p>
        </w:tc>
        <w:tc>
          <w:tcPr>
            <w:tcW w:w="680" w:type="dxa"/>
            <w:vAlign w:val="center"/>
          </w:tcPr>
          <w:p w:rsidR="006F168C" w:rsidRDefault="006F168C">
            <w:pPr>
              <w:pStyle w:val="ConsPlusNormal"/>
              <w:jc w:val="center"/>
            </w:pPr>
            <w:r>
              <w:t>26</w:t>
            </w:r>
          </w:p>
        </w:tc>
        <w:tc>
          <w:tcPr>
            <w:tcW w:w="680" w:type="dxa"/>
            <w:vAlign w:val="center"/>
          </w:tcPr>
          <w:p w:rsidR="006F168C" w:rsidRDefault="006F168C">
            <w:pPr>
              <w:pStyle w:val="ConsPlusNormal"/>
              <w:jc w:val="center"/>
            </w:pPr>
            <w:r>
              <w:t>27</w:t>
            </w:r>
          </w:p>
        </w:tc>
      </w:tr>
      <w:tr w:rsidR="006F168C">
        <w:tc>
          <w:tcPr>
            <w:tcW w:w="634" w:type="dxa"/>
          </w:tcPr>
          <w:p w:rsidR="006F168C" w:rsidRDefault="006F168C">
            <w:pPr>
              <w:pStyle w:val="ConsPlusNormal"/>
            </w:pPr>
          </w:p>
        </w:tc>
        <w:tc>
          <w:tcPr>
            <w:tcW w:w="1644" w:type="dxa"/>
          </w:tcPr>
          <w:p w:rsidR="006F168C" w:rsidRDefault="006F168C">
            <w:pPr>
              <w:pStyle w:val="ConsPlusNormal"/>
            </w:pPr>
          </w:p>
        </w:tc>
        <w:tc>
          <w:tcPr>
            <w:tcW w:w="1339" w:type="dxa"/>
          </w:tcPr>
          <w:p w:rsidR="006F168C" w:rsidRDefault="006F168C">
            <w:pPr>
              <w:pStyle w:val="ConsPlusNormal"/>
            </w:pPr>
          </w:p>
        </w:tc>
        <w:tc>
          <w:tcPr>
            <w:tcW w:w="1099" w:type="dxa"/>
          </w:tcPr>
          <w:p w:rsidR="006F168C" w:rsidRDefault="006F168C">
            <w:pPr>
              <w:pStyle w:val="ConsPlusNormal"/>
            </w:pPr>
          </w:p>
        </w:tc>
        <w:tc>
          <w:tcPr>
            <w:tcW w:w="694"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69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1279" w:type="dxa"/>
          </w:tcPr>
          <w:p w:rsidR="006F168C" w:rsidRDefault="006F168C">
            <w:pPr>
              <w:pStyle w:val="ConsPlusNormal"/>
            </w:pPr>
          </w:p>
        </w:tc>
        <w:tc>
          <w:tcPr>
            <w:tcW w:w="1624" w:type="dxa"/>
          </w:tcPr>
          <w:p w:rsidR="006F168C" w:rsidRDefault="006F168C">
            <w:pPr>
              <w:pStyle w:val="ConsPlusNormal"/>
            </w:pPr>
          </w:p>
        </w:tc>
        <w:tc>
          <w:tcPr>
            <w:tcW w:w="1654" w:type="dxa"/>
          </w:tcPr>
          <w:p w:rsidR="006F168C" w:rsidRDefault="006F168C">
            <w:pPr>
              <w:pStyle w:val="ConsPlusNormal"/>
            </w:pPr>
          </w:p>
        </w:tc>
        <w:tc>
          <w:tcPr>
            <w:tcW w:w="1279" w:type="dxa"/>
          </w:tcPr>
          <w:p w:rsidR="006F168C" w:rsidRDefault="006F168C">
            <w:pPr>
              <w:pStyle w:val="ConsPlusNormal"/>
            </w:pPr>
          </w:p>
        </w:tc>
        <w:tc>
          <w:tcPr>
            <w:tcW w:w="567" w:type="dxa"/>
          </w:tcPr>
          <w:p w:rsidR="006F168C" w:rsidRDefault="006F168C">
            <w:pPr>
              <w:pStyle w:val="ConsPlusNormal"/>
            </w:pPr>
          </w:p>
        </w:tc>
        <w:tc>
          <w:tcPr>
            <w:tcW w:w="680" w:type="dxa"/>
          </w:tcPr>
          <w:p w:rsidR="006F168C" w:rsidRDefault="006F168C">
            <w:pPr>
              <w:pStyle w:val="ConsPlusNormal"/>
            </w:pPr>
          </w:p>
        </w:tc>
        <w:tc>
          <w:tcPr>
            <w:tcW w:w="680" w:type="dxa"/>
          </w:tcPr>
          <w:p w:rsidR="006F168C" w:rsidRDefault="006F168C">
            <w:pPr>
              <w:pStyle w:val="ConsPlusNormal"/>
            </w:pPr>
          </w:p>
        </w:tc>
      </w:tr>
      <w:tr w:rsidR="006F168C">
        <w:tc>
          <w:tcPr>
            <w:tcW w:w="634" w:type="dxa"/>
          </w:tcPr>
          <w:p w:rsidR="006F168C" w:rsidRDefault="006F168C">
            <w:pPr>
              <w:pStyle w:val="ConsPlusNormal"/>
            </w:pPr>
          </w:p>
        </w:tc>
        <w:tc>
          <w:tcPr>
            <w:tcW w:w="1644" w:type="dxa"/>
          </w:tcPr>
          <w:p w:rsidR="006F168C" w:rsidRDefault="006F168C">
            <w:pPr>
              <w:pStyle w:val="ConsPlusNormal"/>
            </w:pPr>
          </w:p>
        </w:tc>
        <w:tc>
          <w:tcPr>
            <w:tcW w:w="1339" w:type="dxa"/>
          </w:tcPr>
          <w:p w:rsidR="006F168C" w:rsidRDefault="006F168C">
            <w:pPr>
              <w:pStyle w:val="ConsPlusNormal"/>
            </w:pPr>
          </w:p>
        </w:tc>
        <w:tc>
          <w:tcPr>
            <w:tcW w:w="1099" w:type="dxa"/>
          </w:tcPr>
          <w:p w:rsidR="006F168C" w:rsidRDefault="006F168C">
            <w:pPr>
              <w:pStyle w:val="ConsPlusNormal"/>
            </w:pPr>
          </w:p>
        </w:tc>
        <w:tc>
          <w:tcPr>
            <w:tcW w:w="694"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40"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69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364" w:type="dxa"/>
          </w:tcPr>
          <w:p w:rsidR="006F168C" w:rsidRDefault="006F168C">
            <w:pPr>
              <w:pStyle w:val="ConsPlusNormal"/>
            </w:pPr>
          </w:p>
        </w:tc>
        <w:tc>
          <w:tcPr>
            <w:tcW w:w="1279" w:type="dxa"/>
          </w:tcPr>
          <w:p w:rsidR="006F168C" w:rsidRDefault="006F168C">
            <w:pPr>
              <w:pStyle w:val="ConsPlusNormal"/>
            </w:pPr>
          </w:p>
        </w:tc>
        <w:tc>
          <w:tcPr>
            <w:tcW w:w="1624" w:type="dxa"/>
          </w:tcPr>
          <w:p w:rsidR="006F168C" w:rsidRDefault="006F168C">
            <w:pPr>
              <w:pStyle w:val="ConsPlusNormal"/>
            </w:pPr>
          </w:p>
        </w:tc>
        <w:tc>
          <w:tcPr>
            <w:tcW w:w="1654" w:type="dxa"/>
          </w:tcPr>
          <w:p w:rsidR="006F168C" w:rsidRDefault="006F168C">
            <w:pPr>
              <w:pStyle w:val="ConsPlusNormal"/>
            </w:pPr>
          </w:p>
        </w:tc>
        <w:tc>
          <w:tcPr>
            <w:tcW w:w="1279" w:type="dxa"/>
          </w:tcPr>
          <w:p w:rsidR="006F168C" w:rsidRDefault="006F168C">
            <w:pPr>
              <w:pStyle w:val="ConsPlusNormal"/>
            </w:pPr>
          </w:p>
        </w:tc>
        <w:tc>
          <w:tcPr>
            <w:tcW w:w="567" w:type="dxa"/>
          </w:tcPr>
          <w:p w:rsidR="006F168C" w:rsidRDefault="006F168C">
            <w:pPr>
              <w:pStyle w:val="ConsPlusNormal"/>
            </w:pPr>
          </w:p>
        </w:tc>
        <w:tc>
          <w:tcPr>
            <w:tcW w:w="680" w:type="dxa"/>
          </w:tcPr>
          <w:p w:rsidR="006F168C" w:rsidRDefault="006F168C">
            <w:pPr>
              <w:pStyle w:val="ConsPlusNormal"/>
            </w:pPr>
          </w:p>
        </w:tc>
        <w:tc>
          <w:tcPr>
            <w:tcW w:w="680" w:type="dxa"/>
          </w:tcPr>
          <w:p w:rsidR="006F168C" w:rsidRDefault="006F168C">
            <w:pPr>
              <w:pStyle w:val="ConsPlusNormal"/>
            </w:pPr>
          </w:p>
        </w:tc>
      </w:tr>
      <w:tr w:rsidR="006F168C">
        <w:tc>
          <w:tcPr>
            <w:tcW w:w="11444" w:type="dxa"/>
            <w:gridSpan w:val="21"/>
            <w:vAlign w:val="bottom"/>
          </w:tcPr>
          <w:p w:rsidR="006F168C" w:rsidRDefault="006F168C">
            <w:pPr>
              <w:pStyle w:val="ConsPlusNormal"/>
            </w:pPr>
            <w:r>
              <w:t>Всего затрат</w:t>
            </w:r>
          </w:p>
        </w:tc>
        <w:tc>
          <w:tcPr>
            <w:tcW w:w="1279" w:type="dxa"/>
          </w:tcPr>
          <w:p w:rsidR="006F168C" w:rsidRDefault="006F168C">
            <w:pPr>
              <w:pStyle w:val="ConsPlusNormal"/>
            </w:pPr>
          </w:p>
        </w:tc>
        <w:tc>
          <w:tcPr>
            <w:tcW w:w="1624" w:type="dxa"/>
            <w:vAlign w:val="center"/>
          </w:tcPr>
          <w:p w:rsidR="006F168C" w:rsidRDefault="006F168C">
            <w:pPr>
              <w:pStyle w:val="ConsPlusNormal"/>
              <w:jc w:val="center"/>
            </w:pPr>
            <w:r>
              <w:t>x</w:t>
            </w:r>
          </w:p>
        </w:tc>
        <w:tc>
          <w:tcPr>
            <w:tcW w:w="1654" w:type="dxa"/>
          </w:tcPr>
          <w:p w:rsidR="006F168C" w:rsidRDefault="006F168C">
            <w:pPr>
              <w:pStyle w:val="ConsPlusNormal"/>
            </w:pPr>
          </w:p>
        </w:tc>
        <w:tc>
          <w:tcPr>
            <w:tcW w:w="1279" w:type="dxa"/>
          </w:tcPr>
          <w:p w:rsidR="006F168C" w:rsidRDefault="006F168C">
            <w:pPr>
              <w:pStyle w:val="ConsPlusNormal"/>
            </w:pPr>
          </w:p>
        </w:tc>
        <w:tc>
          <w:tcPr>
            <w:tcW w:w="567" w:type="dxa"/>
          </w:tcPr>
          <w:p w:rsidR="006F168C" w:rsidRDefault="006F168C">
            <w:pPr>
              <w:pStyle w:val="ConsPlusNormal"/>
            </w:pPr>
          </w:p>
        </w:tc>
        <w:tc>
          <w:tcPr>
            <w:tcW w:w="680" w:type="dxa"/>
          </w:tcPr>
          <w:p w:rsidR="006F168C" w:rsidRDefault="006F168C">
            <w:pPr>
              <w:pStyle w:val="ConsPlusNormal"/>
            </w:pPr>
          </w:p>
        </w:tc>
        <w:tc>
          <w:tcPr>
            <w:tcW w:w="680"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spacing w:before="220"/>
        <w:ind w:firstLine="540"/>
        <w:jc w:val="both"/>
      </w:pPr>
      <w:r>
        <w:t>--------------------------------</w:t>
      </w:r>
    </w:p>
    <w:p w:rsidR="006F168C" w:rsidRDefault="006F168C">
      <w:pPr>
        <w:pStyle w:val="ConsPlusNormal"/>
        <w:spacing w:before="220"/>
        <w:ind w:firstLine="540"/>
        <w:jc w:val="both"/>
      </w:pPr>
      <w:bookmarkStart w:id="40" w:name="P1244"/>
      <w:bookmarkEnd w:id="40"/>
      <w:r>
        <w:t>&lt;8&gt; В форме графы заполняются в соответствии с системами и условиями оплаты труда, принятыми в организации.</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2Д</w:t>
      </w:r>
    </w:p>
    <w:p w:rsidR="006F168C" w:rsidRDefault="006F168C">
      <w:pPr>
        <w:pStyle w:val="ConsPlusNormal"/>
      </w:pPr>
    </w:p>
    <w:p w:rsidR="006F168C" w:rsidRDefault="006F168C">
      <w:pPr>
        <w:pStyle w:val="ConsPlusNormal"/>
        <w:jc w:val="right"/>
      </w:pPr>
      <w:bookmarkStart w:id="41" w:name="P1252"/>
      <w:bookmarkEnd w:id="41"/>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p>
    <w:p w:rsidR="006F168C" w:rsidRDefault="006F168C">
      <w:pPr>
        <w:pStyle w:val="ConsPlusNonformat"/>
        <w:jc w:val="both"/>
      </w:pPr>
      <w:r>
        <w:t xml:space="preserve">    по теме (этапу) НИОК(Т)Р 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Статья затрат __"Служебные командировки исследователей и разработчиков"____</w:t>
      </w:r>
    </w:p>
    <w:p w:rsidR="006F168C" w:rsidRDefault="006F168C">
      <w:pPr>
        <w:pStyle w:val="ConsPlusNonformat"/>
        <w:jc w:val="both"/>
      </w:pPr>
      <w:r>
        <w:t xml:space="preserve">                                      (наименование)</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4"/>
        <w:gridCol w:w="1579"/>
        <w:gridCol w:w="1744"/>
        <w:gridCol w:w="2194"/>
        <w:gridCol w:w="994"/>
        <w:gridCol w:w="754"/>
        <w:gridCol w:w="1084"/>
        <w:gridCol w:w="664"/>
        <w:gridCol w:w="694"/>
      </w:tblGrid>
      <w:tr w:rsidR="006F168C">
        <w:tc>
          <w:tcPr>
            <w:tcW w:w="1834" w:type="dxa"/>
            <w:vMerge w:val="restart"/>
            <w:vAlign w:val="center"/>
          </w:tcPr>
          <w:p w:rsidR="006F168C" w:rsidRDefault="006F168C">
            <w:pPr>
              <w:pStyle w:val="ConsPlusNormal"/>
              <w:jc w:val="center"/>
            </w:pPr>
            <w:r>
              <w:t>N этапа НИОК(Т)Р, цель командирования</w:t>
            </w:r>
          </w:p>
        </w:tc>
        <w:tc>
          <w:tcPr>
            <w:tcW w:w="1579" w:type="dxa"/>
            <w:vMerge w:val="restart"/>
            <w:vAlign w:val="center"/>
          </w:tcPr>
          <w:p w:rsidR="006F168C" w:rsidRDefault="006F168C">
            <w:pPr>
              <w:pStyle w:val="ConsPlusNormal"/>
              <w:jc w:val="center"/>
            </w:pPr>
            <w:r>
              <w:t>Количество</w:t>
            </w:r>
            <w:r>
              <w:br/>
              <w:t>командировок</w:t>
            </w:r>
          </w:p>
        </w:tc>
        <w:tc>
          <w:tcPr>
            <w:tcW w:w="1744" w:type="dxa"/>
            <w:vMerge w:val="restart"/>
            <w:vAlign w:val="center"/>
          </w:tcPr>
          <w:p w:rsidR="006F168C" w:rsidRDefault="006F168C">
            <w:pPr>
              <w:pStyle w:val="ConsPlusNormal"/>
              <w:jc w:val="center"/>
            </w:pPr>
            <w:r>
              <w:t>Количество</w:t>
            </w:r>
            <w:r>
              <w:br/>
              <w:t>командируемых</w:t>
            </w:r>
          </w:p>
        </w:tc>
        <w:tc>
          <w:tcPr>
            <w:tcW w:w="2194" w:type="dxa"/>
            <w:vMerge w:val="restart"/>
            <w:vAlign w:val="center"/>
          </w:tcPr>
          <w:p w:rsidR="006F168C" w:rsidRDefault="006F168C">
            <w:pPr>
              <w:pStyle w:val="ConsPlusNormal"/>
              <w:jc w:val="center"/>
            </w:pPr>
            <w:r>
              <w:t>Продолжительность командировки, дней</w:t>
            </w:r>
          </w:p>
        </w:tc>
        <w:tc>
          <w:tcPr>
            <w:tcW w:w="4190" w:type="dxa"/>
            <w:gridSpan w:val="5"/>
            <w:vAlign w:val="center"/>
          </w:tcPr>
          <w:p w:rsidR="006F168C" w:rsidRDefault="006F168C">
            <w:pPr>
              <w:pStyle w:val="ConsPlusNormal"/>
              <w:jc w:val="center"/>
            </w:pPr>
            <w:r>
              <w:t>Расходы по командировкам, руб.коп.</w:t>
            </w:r>
          </w:p>
        </w:tc>
      </w:tr>
      <w:tr w:rsidR="006F168C">
        <w:tc>
          <w:tcPr>
            <w:tcW w:w="1834" w:type="dxa"/>
            <w:vMerge/>
          </w:tcPr>
          <w:p w:rsidR="006F168C" w:rsidRDefault="006F168C"/>
        </w:tc>
        <w:tc>
          <w:tcPr>
            <w:tcW w:w="1579" w:type="dxa"/>
            <w:vMerge/>
          </w:tcPr>
          <w:p w:rsidR="006F168C" w:rsidRDefault="006F168C"/>
        </w:tc>
        <w:tc>
          <w:tcPr>
            <w:tcW w:w="1744" w:type="dxa"/>
            <w:vMerge/>
          </w:tcPr>
          <w:p w:rsidR="006F168C" w:rsidRDefault="006F168C"/>
        </w:tc>
        <w:tc>
          <w:tcPr>
            <w:tcW w:w="2194" w:type="dxa"/>
            <w:vMerge/>
          </w:tcPr>
          <w:p w:rsidR="006F168C" w:rsidRDefault="006F168C"/>
        </w:tc>
        <w:tc>
          <w:tcPr>
            <w:tcW w:w="994" w:type="dxa"/>
            <w:vAlign w:val="center"/>
          </w:tcPr>
          <w:p w:rsidR="006F168C" w:rsidRDefault="006F168C">
            <w:pPr>
              <w:pStyle w:val="ConsPlusNormal"/>
              <w:jc w:val="center"/>
            </w:pPr>
            <w:r>
              <w:t>проезд в обе стороны</w:t>
            </w:r>
          </w:p>
        </w:tc>
        <w:tc>
          <w:tcPr>
            <w:tcW w:w="754" w:type="dxa"/>
            <w:vAlign w:val="center"/>
          </w:tcPr>
          <w:p w:rsidR="006F168C" w:rsidRDefault="006F168C">
            <w:pPr>
              <w:pStyle w:val="ConsPlusNormal"/>
              <w:jc w:val="center"/>
            </w:pPr>
            <w:r>
              <w:t>наем жилья</w:t>
            </w:r>
          </w:p>
        </w:tc>
        <w:tc>
          <w:tcPr>
            <w:tcW w:w="1084" w:type="dxa"/>
            <w:vAlign w:val="center"/>
          </w:tcPr>
          <w:p w:rsidR="006F168C" w:rsidRDefault="006F168C">
            <w:pPr>
              <w:pStyle w:val="ConsPlusNormal"/>
              <w:jc w:val="center"/>
            </w:pPr>
            <w:r>
              <w:t>суточные</w:t>
            </w:r>
          </w:p>
        </w:tc>
        <w:tc>
          <w:tcPr>
            <w:tcW w:w="664" w:type="dxa"/>
            <w:vAlign w:val="center"/>
          </w:tcPr>
          <w:p w:rsidR="006F168C" w:rsidRDefault="006F168C">
            <w:pPr>
              <w:pStyle w:val="ConsPlusNormal"/>
              <w:jc w:val="center"/>
            </w:pPr>
            <w:r>
              <w:t>иные</w:t>
            </w:r>
          </w:p>
        </w:tc>
        <w:tc>
          <w:tcPr>
            <w:tcW w:w="694" w:type="dxa"/>
            <w:vAlign w:val="center"/>
          </w:tcPr>
          <w:p w:rsidR="006F168C" w:rsidRDefault="006F168C">
            <w:pPr>
              <w:pStyle w:val="ConsPlusNormal"/>
              <w:jc w:val="center"/>
            </w:pPr>
            <w:r>
              <w:t>итого</w:t>
            </w:r>
          </w:p>
        </w:tc>
      </w:tr>
      <w:tr w:rsidR="006F168C">
        <w:tc>
          <w:tcPr>
            <w:tcW w:w="1834" w:type="dxa"/>
            <w:vAlign w:val="center"/>
          </w:tcPr>
          <w:p w:rsidR="006F168C" w:rsidRDefault="006F168C">
            <w:pPr>
              <w:pStyle w:val="ConsPlusNormal"/>
              <w:jc w:val="center"/>
            </w:pPr>
            <w:r>
              <w:t>1</w:t>
            </w:r>
          </w:p>
        </w:tc>
        <w:tc>
          <w:tcPr>
            <w:tcW w:w="1579" w:type="dxa"/>
            <w:vAlign w:val="center"/>
          </w:tcPr>
          <w:p w:rsidR="006F168C" w:rsidRDefault="006F168C">
            <w:pPr>
              <w:pStyle w:val="ConsPlusNormal"/>
              <w:jc w:val="center"/>
            </w:pPr>
            <w:r>
              <w:t>2</w:t>
            </w:r>
          </w:p>
        </w:tc>
        <w:tc>
          <w:tcPr>
            <w:tcW w:w="1744" w:type="dxa"/>
            <w:vAlign w:val="center"/>
          </w:tcPr>
          <w:p w:rsidR="006F168C" w:rsidRDefault="006F168C">
            <w:pPr>
              <w:pStyle w:val="ConsPlusNormal"/>
              <w:jc w:val="center"/>
            </w:pPr>
            <w:r>
              <w:t>3</w:t>
            </w:r>
          </w:p>
        </w:tc>
        <w:tc>
          <w:tcPr>
            <w:tcW w:w="2194" w:type="dxa"/>
            <w:vAlign w:val="center"/>
          </w:tcPr>
          <w:p w:rsidR="006F168C" w:rsidRDefault="006F168C">
            <w:pPr>
              <w:pStyle w:val="ConsPlusNormal"/>
              <w:jc w:val="center"/>
            </w:pPr>
            <w:r>
              <w:t>4</w:t>
            </w:r>
          </w:p>
        </w:tc>
        <w:tc>
          <w:tcPr>
            <w:tcW w:w="994" w:type="dxa"/>
            <w:vAlign w:val="center"/>
          </w:tcPr>
          <w:p w:rsidR="006F168C" w:rsidRDefault="006F168C">
            <w:pPr>
              <w:pStyle w:val="ConsPlusNormal"/>
              <w:jc w:val="center"/>
            </w:pPr>
            <w:r>
              <w:t>5</w:t>
            </w:r>
          </w:p>
        </w:tc>
        <w:tc>
          <w:tcPr>
            <w:tcW w:w="754" w:type="dxa"/>
            <w:vAlign w:val="center"/>
          </w:tcPr>
          <w:p w:rsidR="006F168C" w:rsidRDefault="006F168C">
            <w:pPr>
              <w:pStyle w:val="ConsPlusNormal"/>
              <w:jc w:val="center"/>
            </w:pPr>
            <w:r>
              <w:t>6</w:t>
            </w:r>
          </w:p>
        </w:tc>
        <w:tc>
          <w:tcPr>
            <w:tcW w:w="1084" w:type="dxa"/>
            <w:vAlign w:val="center"/>
          </w:tcPr>
          <w:p w:rsidR="006F168C" w:rsidRDefault="006F168C">
            <w:pPr>
              <w:pStyle w:val="ConsPlusNormal"/>
              <w:jc w:val="center"/>
            </w:pPr>
            <w:r>
              <w:t>7</w:t>
            </w:r>
          </w:p>
        </w:tc>
        <w:tc>
          <w:tcPr>
            <w:tcW w:w="664" w:type="dxa"/>
            <w:vAlign w:val="center"/>
          </w:tcPr>
          <w:p w:rsidR="006F168C" w:rsidRDefault="006F168C">
            <w:pPr>
              <w:pStyle w:val="ConsPlusNormal"/>
              <w:jc w:val="center"/>
            </w:pPr>
            <w:r>
              <w:t>8</w:t>
            </w:r>
          </w:p>
        </w:tc>
        <w:tc>
          <w:tcPr>
            <w:tcW w:w="694" w:type="dxa"/>
            <w:vAlign w:val="center"/>
          </w:tcPr>
          <w:p w:rsidR="006F168C" w:rsidRDefault="006F168C">
            <w:pPr>
              <w:pStyle w:val="ConsPlusNormal"/>
              <w:jc w:val="center"/>
            </w:pPr>
            <w:r>
              <w:t>9</w:t>
            </w:r>
          </w:p>
        </w:tc>
      </w:tr>
      <w:tr w:rsidR="006F168C">
        <w:tc>
          <w:tcPr>
            <w:tcW w:w="1834" w:type="dxa"/>
            <w:vAlign w:val="bottom"/>
          </w:tcPr>
          <w:p w:rsidR="006F168C" w:rsidRDefault="006F168C">
            <w:pPr>
              <w:pStyle w:val="ConsPlusNormal"/>
            </w:pPr>
            <w:r>
              <w:t>Внутри страны</w:t>
            </w: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vAlign w:val="bottom"/>
          </w:tcPr>
          <w:p w:rsidR="006F168C" w:rsidRDefault="006F168C">
            <w:pPr>
              <w:pStyle w:val="ConsPlusNormal"/>
            </w:pPr>
            <w:r>
              <w:t>За границу</w:t>
            </w: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r>
              <w:t>Итого по этапу</w:t>
            </w:r>
            <w:r>
              <w:br/>
              <w:t>_____________</w:t>
            </w:r>
            <w:r>
              <w:br/>
              <w:t>с _____ по ____</w:t>
            </w: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p>
        </w:tc>
        <w:tc>
          <w:tcPr>
            <w:tcW w:w="1579" w:type="dxa"/>
          </w:tcPr>
          <w:p w:rsidR="006F168C" w:rsidRDefault="006F168C">
            <w:pPr>
              <w:pStyle w:val="ConsPlusNormal"/>
            </w:pPr>
          </w:p>
        </w:tc>
        <w:tc>
          <w:tcPr>
            <w:tcW w:w="1744" w:type="dxa"/>
          </w:tcPr>
          <w:p w:rsidR="006F168C" w:rsidRDefault="006F168C">
            <w:pPr>
              <w:pStyle w:val="ConsPlusNormal"/>
            </w:pPr>
          </w:p>
        </w:tc>
        <w:tc>
          <w:tcPr>
            <w:tcW w:w="2194" w:type="dxa"/>
          </w:tcPr>
          <w:p w:rsidR="006F168C" w:rsidRDefault="006F168C">
            <w:pPr>
              <w:pStyle w:val="ConsPlusNormal"/>
            </w:pP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r w:rsidR="006F168C">
        <w:tc>
          <w:tcPr>
            <w:tcW w:w="1834" w:type="dxa"/>
          </w:tcPr>
          <w:p w:rsidR="006F168C" w:rsidRDefault="006F168C">
            <w:pPr>
              <w:pStyle w:val="ConsPlusNormal"/>
            </w:pPr>
            <w:r>
              <w:t>Всего затрат</w:t>
            </w:r>
          </w:p>
        </w:tc>
        <w:tc>
          <w:tcPr>
            <w:tcW w:w="1579" w:type="dxa"/>
          </w:tcPr>
          <w:p w:rsidR="006F168C" w:rsidRDefault="006F168C">
            <w:pPr>
              <w:pStyle w:val="ConsPlusNormal"/>
              <w:jc w:val="center"/>
            </w:pPr>
            <w:r>
              <w:t>X</w:t>
            </w:r>
          </w:p>
        </w:tc>
        <w:tc>
          <w:tcPr>
            <w:tcW w:w="1744" w:type="dxa"/>
          </w:tcPr>
          <w:p w:rsidR="006F168C" w:rsidRDefault="006F168C">
            <w:pPr>
              <w:pStyle w:val="ConsPlusNormal"/>
              <w:jc w:val="center"/>
            </w:pPr>
            <w:r>
              <w:t>X</w:t>
            </w:r>
          </w:p>
        </w:tc>
        <w:tc>
          <w:tcPr>
            <w:tcW w:w="2194" w:type="dxa"/>
          </w:tcPr>
          <w:p w:rsidR="006F168C" w:rsidRDefault="006F168C">
            <w:pPr>
              <w:pStyle w:val="ConsPlusNormal"/>
              <w:jc w:val="center"/>
            </w:pPr>
            <w:r>
              <w:t>X</w:t>
            </w:r>
          </w:p>
        </w:tc>
        <w:tc>
          <w:tcPr>
            <w:tcW w:w="994" w:type="dxa"/>
          </w:tcPr>
          <w:p w:rsidR="006F168C" w:rsidRDefault="006F168C">
            <w:pPr>
              <w:pStyle w:val="ConsPlusNormal"/>
            </w:pPr>
          </w:p>
        </w:tc>
        <w:tc>
          <w:tcPr>
            <w:tcW w:w="754" w:type="dxa"/>
          </w:tcPr>
          <w:p w:rsidR="006F168C" w:rsidRDefault="006F168C">
            <w:pPr>
              <w:pStyle w:val="ConsPlusNormal"/>
            </w:pPr>
          </w:p>
        </w:tc>
        <w:tc>
          <w:tcPr>
            <w:tcW w:w="1084" w:type="dxa"/>
          </w:tcPr>
          <w:p w:rsidR="006F168C" w:rsidRDefault="006F168C">
            <w:pPr>
              <w:pStyle w:val="ConsPlusNormal"/>
            </w:pPr>
          </w:p>
        </w:tc>
        <w:tc>
          <w:tcPr>
            <w:tcW w:w="664" w:type="dxa"/>
          </w:tcPr>
          <w:p w:rsidR="006F168C" w:rsidRDefault="006F168C">
            <w:pPr>
              <w:pStyle w:val="ConsPlusNormal"/>
            </w:pPr>
          </w:p>
        </w:tc>
        <w:tc>
          <w:tcPr>
            <w:tcW w:w="694" w:type="dxa"/>
          </w:tcPr>
          <w:p w:rsidR="006F168C" w:rsidRDefault="006F168C">
            <w:pPr>
              <w:pStyle w:val="ConsPlusNormal"/>
            </w:pPr>
          </w:p>
        </w:tc>
      </w:tr>
    </w:tbl>
    <w:p w:rsidR="006F168C" w:rsidRDefault="006F168C">
      <w:pPr>
        <w:pStyle w:val="ConsPlusNormal"/>
      </w:pPr>
    </w:p>
    <w:p w:rsidR="006F168C" w:rsidRDefault="006F168C">
      <w:pPr>
        <w:pStyle w:val="ConsPlusNormal"/>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2Е</w:t>
      </w:r>
    </w:p>
    <w:p w:rsidR="006F168C" w:rsidRDefault="006F168C">
      <w:pPr>
        <w:pStyle w:val="ConsPlusNormal"/>
      </w:pPr>
    </w:p>
    <w:p w:rsidR="006F168C" w:rsidRDefault="006F168C">
      <w:pPr>
        <w:pStyle w:val="ConsPlusNormal"/>
      </w:pPr>
    </w:p>
    <w:p w:rsidR="006F168C" w:rsidRDefault="006F168C">
      <w:pPr>
        <w:pStyle w:val="ConsPlusNormal"/>
        <w:jc w:val="right"/>
      </w:pPr>
      <w:bookmarkStart w:id="42" w:name="P1372"/>
      <w:bookmarkEnd w:id="42"/>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p>
    <w:p w:rsidR="006F168C" w:rsidRDefault="006F168C">
      <w:pPr>
        <w:pStyle w:val="ConsPlusNonformat"/>
        <w:jc w:val="both"/>
      </w:pPr>
      <w:r>
        <w:t xml:space="preserve">    по теме (этапу) НИОК(Т)Р 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Статья затрат ___"Работы и услуги сторонних организаций, индивидуальных___</w:t>
      </w:r>
    </w:p>
    <w:p w:rsidR="006F168C" w:rsidRDefault="006F168C">
      <w:pPr>
        <w:pStyle w:val="ConsPlusNonformat"/>
        <w:jc w:val="both"/>
      </w:pPr>
      <w:r>
        <w:t xml:space="preserve">                                   (наименование)</w:t>
      </w:r>
    </w:p>
    <w:p w:rsidR="006F168C" w:rsidRDefault="006F168C">
      <w:pPr>
        <w:pStyle w:val="ConsPlusNonformat"/>
        <w:jc w:val="both"/>
      </w:pPr>
      <w:r>
        <w:lastRenderedPageBreak/>
        <w:t>___предпринимателей"___</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4"/>
        <w:gridCol w:w="850"/>
        <w:gridCol w:w="1247"/>
        <w:gridCol w:w="1644"/>
        <w:gridCol w:w="1587"/>
      </w:tblGrid>
      <w:tr w:rsidR="006F168C">
        <w:tc>
          <w:tcPr>
            <w:tcW w:w="2381" w:type="dxa"/>
            <w:vMerge w:val="restart"/>
            <w:vAlign w:val="center"/>
          </w:tcPr>
          <w:p w:rsidR="006F168C" w:rsidRDefault="006F168C">
            <w:pPr>
              <w:pStyle w:val="ConsPlusNormal"/>
              <w:jc w:val="center"/>
            </w:pPr>
            <w:r>
              <w:t>N этапов НИОК(Т)Р, в рамках которых выполняют работы сторонние организации и индивидуальные предприниматели, наименование работ и услуг, выполняемых сторонними организациями, индивидуальными предпринимателями</w:t>
            </w:r>
          </w:p>
        </w:tc>
        <w:tc>
          <w:tcPr>
            <w:tcW w:w="2154" w:type="dxa"/>
            <w:vMerge w:val="restart"/>
            <w:vAlign w:val="center"/>
          </w:tcPr>
          <w:p w:rsidR="006F168C" w:rsidRDefault="006F168C">
            <w:pPr>
              <w:pStyle w:val="ConsPlusNormal"/>
              <w:jc w:val="center"/>
            </w:pPr>
            <w:r>
              <w:t>Наименование организаций, индивидуальных предпринимателей, выполняющих работы и услуги</w:t>
            </w:r>
          </w:p>
        </w:tc>
        <w:tc>
          <w:tcPr>
            <w:tcW w:w="2097" w:type="dxa"/>
            <w:gridSpan w:val="2"/>
            <w:vAlign w:val="center"/>
          </w:tcPr>
          <w:p w:rsidR="006F168C" w:rsidRDefault="006F168C">
            <w:pPr>
              <w:pStyle w:val="ConsPlusNormal"/>
              <w:jc w:val="center"/>
            </w:pPr>
            <w:r>
              <w:t>Срок выполнения (квартал, год)</w:t>
            </w:r>
          </w:p>
        </w:tc>
        <w:tc>
          <w:tcPr>
            <w:tcW w:w="1644" w:type="dxa"/>
            <w:vMerge w:val="restart"/>
            <w:vAlign w:val="center"/>
          </w:tcPr>
          <w:p w:rsidR="006F168C" w:rsidRDefault="006F168C">
            <w:pPr>
              <w:pStyle w:val="ConsPlusNormal"/>
              <w:jc w:val="center"/>
            </w:pPr>
            <w:r>
              <w:t>Стоимость выполняемых работ и услуг, руб.коп.</w:t>
            </w:r>
          </w:p>
        </w:tc>
        <w:tc>
          <w:tcPr>
            <w:tcW w:w="1587" w:type="dxa"/>
            <w:vMerge w:val="restart"/>
            <w:vAlign w:val="center"/>
          </w:tcPr>
          <w:p w:rsidR="006F168C" w:rsidRDefault="006F168C">
            <w:pPr>
              <w:pStyle w:val="ConsPlusNormal"/>
              <w:jc w:val="center"/>
            </w:pPr>
            <w:r>
              <w:t>Основание (договор, коммерческое предложение)</w:t>
            </w:r>
          </w:p>
        </w:tc>
      </w:tr>
      <w:tr w:rsidR="006F168C">
        <w:tc>
          <w:tcPr>
            <w:tcW w:w="2381" w:type="dxa"/>
            <w:vMerge/>
          </w:tcPr>
          <w:p w:rsidR="006F168C" w:rsidRDefault="006F168C"/>
        </w:tc>
        <w:tc>
          <w:tcPr>
            <w:tcW w:w="2154" w:type="dxa"/>
            <w:vMerge/>
          </w:tcPr>
          <w:p w:rsidR="006F168C" w:rsidRDefault="006F168C"/>
        </w:tc>
        <w:tc>
          <w:tcPr>
            <w:tcW w:w="850" w:type="dxa"/>
            <w:vAlign w:val="center"/>
          </w:tcPr>
          <w:p w:rsidR="006F168C" w:rsidRDefault="006F168C">
            <w:pPr>
              <w:pStyle w:val="ConsPlusNormal"/>
              <w:jc w:val="center"/>
            </w:pPr>
            <w:r>
              <w:t>начало</w:t>
            </w:r>
          </w:p>
        </w:tc>
        <w:tc>
          <w:tcPr>
            <w:tcW w:w="1247" w:type="dxa"/>
            <w:vAlign w:val="center"/>
          </w:tcPr>
          <w:p w:rsidR="006F168C" w:rsidRDefault="006F168C">
            <w:pPr>
              <w:pStyle w:val="ConsPlusNormal"/>
              <w:jc w:val="center"/>
            </w:pPr>
            <w:r>
              <w:t>окончание</w:t>
            </w:r>
          </w:p>
        </w:tc>
        <w:tc>
          <w:tcPr>
            <w:tcW w:w="1644" w:type="dxa"/>
            <w:vMerge/>
          </w:tcPr>
          <w:p w:rsidR="006F168C" w:rsidRDefault="006F168C"/>
        </w:tc>
        <w:tc>
          <w:tcPr>
            <w:tcW w:w="1587" w:type="dxa"/>
            <w:vMerge/>
          </w:tcPr>
          <w:p w:rsidR="006F168C" w:rsidRDefault="006F168C"/>
        </w:tc>
      </w:tr>
      <w:tr w:rsidR="006F168C">
        <w:tc>
          <w:tcPr>
            <w:tcW w:w="2381" w:type="dxa"/>
            <w:vAlign w:val="center"/>
          </w:tcPr>
          <w:p w:rsidR="006F168C" w:rsidRDefault="006F168C">
            <w:pPr>
              <w:pStyle w:val="ConsPlusNormal"/>
              <w:jc w:val="center"/>
            </w:pPr>
            <w:r>
              <w:t>1</w:t>
            </w:r>
          </w:p>
        </w:tc>
        <w:tc>
          <w:tcPr>
            <w:tcW w:w="2154" w:type="dxa"/>
            <w:vAlign w:val="center"/>
          </w:tcPr>
          <w:p w:rsidR="006F168C" w:rsidRDefault="006F168C">
            <w:pPr>
              <w:pStyle w:val="ConsPlusNormal"/>
              <w:jc w:val="center"/>
            </w:pPr>
            <w:r>
              <w:t>2</w:t>
            </w:r>
          </w:p>
        </w:tc>
        <w:tc>
          <w:tcPr>
            <w:tcW w:w="850" w:type="dxa"/>
            <w:vAlign w:val="center"/>
          </w:tcPr>
          <w:p w:rsidR="006F168C" w:rsidRDefault="006F168C">
            <w:pPr>
              <w:pStyle w:val="ConsPlusNormal"/>
              <w:jc w:val="center"/>
            </w:pPr>
            <w:r>
              <w:t>3</w:t>
            </w:r>
          </w:p>
        </w:tc>
        <w:tc>
          <w:tcPr>
            <w:tcW w:w="1247" w:type="dxa"/>
            <w:vAlign w:val="center"/>
          </w:tcPr>
          <w:p w:rsidR="006F168C" w:rsidRDefault="006F168C">
            <w:pPr>
              <w:pStyle w:val="ConsPlusNormal"/>
              <w:jc w:val="center"/>
            </w:pPr>
            <w:r>
              <w:t>4</w:t>
            </w:r>
          </w:p>
        </w:tc>
        <w:tc>
          <w:tcPr>
            <w:tcW w:w="1644" w:type="dxa"/>
            <w:vAlign w:val="center"/>
          </w:tcPr>
          <w:p w:rsidR="006F168C" w:rsidRDefault="006F168C">
            <w:pPr>
              <w:pStyle w:val="ConsPlusNormal"/>
              <w:jc w:val="center"/>
            </w:pPr>
            <w:r>
              <w:t>5</w:t>
            </w:r>
          </w:p>
        </w:tc>
        <w:tc>
          <w:tcPr>
            <w:tcW w:w="1587" w:type="dxa"/>
            <w:vAlign w:val="center"/>
          </w:tcPr>
          <w:p w:rsidR="006F168C" w:rsidRDefault="006F168C">
            <w:pPr>
              <w:pStyle w:val="ConsPlusNormal"/>
              <w:jc w:val="center"/>
            </w:pPr>
            <w:r>
              <w:t>6</w:t>
            </w: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r>
              <w:t>Итого по этапу</w:t>
            </w:r>
            <w:r>
              <w:br/>
              <w:t>_____________</w:t>
            </w:r>
            <w:r>
              <w:br/>
              <w:t>с _____ по _____</w:t>
            </w: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pPr>
          </w:p>
        </w:tc>
        <w:tc>
          <w:tcPr>
            <w:tcW w:w="2154" w:type="dxa"/>
          </w:tcPr>
          <w:p w:rsidR="006F168C" w:rsidRDefault="006F168C">
            <w:pPr>
              <w:pStyle w:val="ConsPlusNormal"/>
            </w:pPr>
          </w:p>
        </w:tc>
        <w:tc>
          <w:tcPr>
            <w:tcW w:w="850" w:type="dxa"/>
          </w:tcPr>
          <w:p w:rsidR="006F168C" w:rsidRDefault="006F168C">
            <w:pPr>
              <w:pStyle w:val="ConsPlusNormal"/>
            </w:pPr>
          </w:p>
        </w:tc>
        <w:tc>
          <w:tcPr>
            <w:tcW w:w="1247" w:type="dxa"/>
          </w:tcPr>
          <w:p w:rsidR="006F168C" w:rsidRDefault="006F168C">
            <w:pPr>
              <w:pStyle w:val="ConsPlusNormal"/>
            </w:pPr>
          </w:p>
        </w:tc>
        <w:tc>
          <w:tcPr>
            <w:tcW w:w="1644" w:type="dxa"/>
          </w:tcPr>
          <w:p w:rsidR="006F168C" w:rsidRDefault="006F168C">
            <w:pPr>
              <w:pStyle w:val="ConsPlusNormal"/>
            </w:pPr>
          </w:p>
        </w:tc>
        <w:tc>
          <w:tcPr>
            <w:tcW w:w="1587" w:type="dxa"/>
          </w:tcPr>
          <w:p w:rsidR="006F168C" w:rsidRDefault="006F168C">
            <w:pPr>
              <w:pStyle w:val="ConsPlusNormal"/>
            </w:pPr>
          </w:p>
        </w:tc>
      </w:tr>
      <w:tr w:rsidR="006F168C">
        <w:tc>
          <w:tcPr>
            <w:tcW w:w="2381" w:type="dxa"/>
          </w:tcPr>
          <w:p w:rsidR="006F168C" w:rsidRDefault="006F168C">
            <w:pPr>
              <w:pStyle w:val="ConsPlusNormal"/>
              <w:jc w:val="both"/>
            </w:pPr>
            <w:r>
              <w:t>Всего затрат</w:t>
            </w:r>
          </w:p>
        </w:tc>
        <w:tc>
          <w:tcPr>
            <w:tcW w:w="2154" w:type="dxa"/>
          </w:tcPr>
          <w:p w:rsidR="006F168C" w:rsidRDefault="006F168C">
            <w:pPr>
              <w:pStyle w:val="ConsPlusNormal"/>
              <w:jc w:val="center"/>
            </w:pPr>
            <w:r>
              <w:t>X</w:t>
            </w:r>
          </w:p>
        </w:tc>
        <w:tc>
          <w:tcPr>
            <w:tcW w:w="850" w:type="dxa"/>
          </w:tcPr>
          <w:p w:rsidR="006F168C" w:rsidRDefault="006F168C">
            <w:pPr>
              <w:pStyle w:val="ConsPlusNormal"/>
              <w:jc w:val="center"/>
            </w:pPr>
            <w:r>
              <w:t>X</w:t>
            </w:r>
          </w:p>
        </w:tc>
        <w:tc>
          <w:tcPr>
            <w:tcW w:w="1247" w:type="dxa"/>
          </w:tcPr>
          <w:p w:rsidR="006F168C" w:rsidRDefault="006F168C">
            <w:pPr>
              <w:pStyle w:val="ConsPlusNormal"/>
              <w:jc w:val="center"/>
            </w:pPr>
            <w:r>
              <w:t>X</w:t>
            </w:r>
          </w:p>
        </w:tc>
        <w:tc>
          <w:tcPr>
            <w:tcW w:w="1644" w:type="dxa"/>
          </w:tcPr>
          <w:p w:rsidR="006F168C" w:rsidRDefault="006F168C">
            <w:pPr>
              <w:pStyle w:val="ConsPlusNormal"/>
            </w:pPr>
          </w:p>
        </w:tc>
        <w:tc>
          <w:tcPr>
            <w:tcW w:w="1587" w:type="dxa"/>
          </w:tcPr>
          <w:p w:rsidR="006F168C" w:rsidRDefault="006F168C">
            <w:pPr>
              <w:pStyle w:val="ConsPlusNormal"/>
              <w:jc w:val="center"/>
            </w:pPr>
            <w:r>
              <w:t>X</w:t>
            </w:r>
          </w:p>
        </w:tc>
      </w:tr>
    </w:tbl>
    <w:p w:rsidR="006F168C" w:rsidRDefault="006F168C">
      <w:pPr>
        <w:sectPr w:rsidR="006F168C">
          <w:pgSz w:w="16838" w:h="11905" w:orient="landscape"/>
          <w:pgMar w:top="1701" w:right="1134" w:bottom="850" w:left="1134" w:header="0" w:footer="0" w:gutter="0"/>
          <w:cols w:space="720"/>
        </w:sectPr>
      </w:pPr>
    </w:p>
    <w:p w:rsidR="006F168C" w:rsidRDefault="006F168C">
      <w:pPr>
        <w:pStyle w:val="ConsPlusNormal"/>
      </w:pPr>
    </w:p>
    <w:p w:rsidR="006F168C" w:rsidRDefault="006F168C">
      <w:pPr>
        <w:pStyle w:val="ConsPlusNormal"/>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2Ж</w:t>
      </w:r>
    </w:p>
    <w:p w:rsidR="006F168C" w:rsidRDefault="006F168C">
      <w:pPr>
        <w:pStyle w:val="ConsPlusNormal"/>
      </w:pPr>
    </w:p>
    <w:p w:rsidR="006F168C" w:rsidRDefault="006F168C">
      <w:pPr>
        <w:pStyle w:val="ConsPlusNormal"/>
        <w:jc w:val="right"/>
      </w:pPr>
      <w:bookmarkStart w:id="43" w:name="P1453"/>
      <w:bookmarkEnd w:id="43"/>
      <w:r>
        <w:t>Примерная форма</w:t>
      </w:r>
    </w:p>
    <w:p w:rsidR="006F168C" w:rsidRDefault="006F168C">
      <w:pPr>
        <w:pStyle w:val="ConsPlusNormal"/>
      </w:pPr>
    </w:p>
    <w:p w:rsidR="006F168C" w:rsidRDefault="006F168C">
      <w:pPr>
        <w:pStyle w:val="ConsPlusNonformat"/>
        <w:jc w:val="both"/>
      </w:pPr>
      <w:r>
        <w:t xml:space="preserve">                            СМЕТА-РАСЧЕТ ЗАТРАТ</w:t>
      </w:r>
    </w:p>
    <w:p w:rsidR="006F168C" w:rsidRDefault="006F168C">
      <w:pPr>
        <w:pStyle w:val="ConsPlusNonformat"/>
        <w:jc w:val="both"/>
      </w:pPr>
    </w:p>
    <w:p w:rsidR="006F168C" w:rsidRDefault="006F168C">
      <w:pPr>
        <w:pStyle w:val="ConsPlusNonformat"/>
        <w:jc w:val="both"/>
      </w:pPr>
      <w:r>
        <w:t xml:space="preserve">  по теме (этапу) НИОК(Т)Р ________________________________________________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Статья затрат ___"Прочие прямые затраты"_______</w:t>
      </w:r>
    </w:p>
    <w:p w:rsidR="006F168C" w:rsidRDefault="006F168C">
      <w:pPr>
        <w:pStyle w:val="ConsPlusNonformat"/>
        <w:jc w:val="both"/>
      </w:pPr>
      <w:r>
        <w:t xml:space="preserve">                     (наименование)</w:t>
      </w:r>
    </w:p>
    <w:p w:rsidR="006F168C" w:rsidRDefault="006F168C">
      <w:pPr>
        <w:pStyle w:val="ConsPlusNormal"/>
      </w:pPr>
    </w:p>
    <w:p w:rsidR="006F168C" w:rsidRDefault="006F168C">
      <w:pPr>
        <w:pStyle w:val="ConsPlusNormal"/>
        <w:jc w:val="right"/>
      </w:pPr>
      <w:r>
        <w:t>руб.коп.</w:t>
      </w:r>
    </w:p>
    <w:p w:rsidR="006F168C" w:rsidRDefault="006F168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7"/>
        <w:gridCol w:w="1360"/>
        <w:gridCol w:w="1360"/>
        <w:gridCol w:w="1417"/>
        <w:gridCol w:w="1303"/>
      </w:tblGrid>
      <w:tr w:rsidR="006F168C">
        <w:tc>
          <w:tcPr>
            <w:tcW w:w="510" w:type="dxa"/>
            <w:vMerge w:val="restart"/>
            <w:vAlign w:val="center"/>
          </w:tcPr>
          <w:p w:rsidR="006F168C" w:rsidRDefault="006F168C">
            <w:pPr>
              <w:pStyle w:val="ConsPlusNormal"/>
              <w:jc w:val="center"/>
            </w:pPr>
            <w:r>
              <w:t>N</w:t>
            </w:r>
            <w:r>
              <w:br/>
              <w:t>п/п</w:t>
            </w:r>
          </w:p>
        </w:tc>
        <w:tc>
          <w:tcPr>
            <w:tcW w:w="3117" w:type="dxa"/>
            <w:vMerge w:val="restart"/>
            <w:vAlign w:val="center"/>
          </w:tcPr>
          <w:p w:rsidR="006F168C" w:rsidRDefault="006F168C">
            <w:pPr>
              <w:pStyle w:val="ConsPlusNormal"/>
              <w:jc w:val="center"/>
            </w:pPr>
            <w:r>
              <w:t>Перечень затрат</w:t>
            </w:r>
          </w:p>
        </w:tc>
        <w:tc>
          <w:tcPr>
            <w:tcW w:w="1360" w:type="dxa"/>
            <w:vMerge w:val="restart"/>
            <w:vAlign w:val="center"/>
          </w:tcPr>
          <w:p w:rsidR="006F168C" w:rsidRDefault="006F168C">
            <w:pPr>
              <w:pStyle w:val="ConsPlusNormal"/>
              <w:jc w:val="center"/>
            </w:pPr>
            <w:r>
              <w:t>Всего</w:t>
            </w:r>
          </w:p>
        </w:tc>
        <w:tc>
          <w:tcPr>
            <w:tcW w:w="4080" w:type="dxa"/>
            <w:gridSpan w:val="3"/>
            <w:vAlign w:val="center"/>
          </w:tcPr>
          <w:p w:rsidR="006F168C" w:rsidRDefault="006F168C">
            <w:pPr>
              <w:pStyle w:val="ConsPlusNormal"/>
              <w:jc w:val="center"/>
            </w:pPr>
            <w:r>
              <w:t>В том числе по годам (этапам)</w:t>
            </w:r>
          </w:p>
        </w:tc>
      </w:tr>
      <w:tr w:rsidR="006F168C">
        <w:tc>
          <w:tcPr>
            <w:tcW w:w="510" w:type="dxa"/>
            <w:vMerge/>
          </w:tcPr>
          <w:p w:rsidR="006F168C" w:rsidRDefault="006F168C"/>
        </w:tc>
        <w:tc>
          <w:tcPr>
            <w:tcW w:w="3117" w:type="dxa"/>
            <w:vMerge/>
          </w:tcPr>
          <w:p w:rsidR="006F168C" w:rsidRDefault="006F168C"/>
        </w:tc>
        <w:tc>
          <w:tcPr>
            <w:tcW w:w="1360" w:type="dxa"/>
            <w:vMerge/>
          </w:tcPr>
          <w:p w:rsidR="006F168C" w:rsidRDefault="006F168C"/>
        </w:tc>
        <w:tc>
          <w:tcPr>
            <w:tcW w:w="1360" w:type="dxa"/>
            <w:vAlign w:val="center"/>
          </w:tcPr>
          <w:p w:rsidR="006F168C" w:rsidRDefault="006F168C">
            <w:pPr>
              <w:pStyle w:val="ConsPlusNormal"/>
              <w:jc w:val="center"/>
            </w:pPr>
            <w:r>
              <w:t>______</w:t>
            </w:r>
            <w:r>
              <w:br/>
              <w:t>с __ по __</w:t>
            </w:r>
          </w:p>
        </w:tc>
        <w:tc>
          <w:tcPr>
            <w:tcW w:w="1417" w:type="dxa"/>
            <w:vAlign w:val="center"/>
          </w:tcPr>
          <w:p w:rsidR="006F168C" w:rsidRDefault="006F168C">
            <w:pPr>
              <w:pStyle w:val="ConsPlusNormal"/>
              <w:jc w:val="center"/>
            </w:pPr>
            <w:r>
              <w:t>______</w:t>
            </w:r>
            <w:r>
              <w:br/>
              <w:t>с __ по __</w:t>
            </w:r>
          </w:p>
        </w:tc>
        <w:tc>
          <w:tcPr>
            <w:tcW w:w="1303" w:type="dxa"/>
            <w:vAlign w:val="center"/>
          </w:tcPr>
          <w:p w:rsidR="006F168C" w:rsidRDefault="006F168C">
            <w:pPr>
              <w:pStyle w:val="ConsPlusNormal"/>
              <w:jc w:val="center"/>
            </w:pPr>
            <w:r>
              <w:t>______</w:t>
            </w:r>
            <w:r>
              <w:br/>
              <w:t>с __ по __</w:t>
            </w:r>
          </w:p>
        </w:tc>
      </w:tr>
      <w:tr w:rsidR="006F168C">
        <w:tc>
          <w:tcPr>
            <w:tcW w:w="510" w:type="dxa"/>
            <w:vAlign w:val="center"/>
          </w:tcPr>
          <w:p w:rsidR="006F168C" w:rsidRDefault="006F168C">
            <w:pPr>
              <w:pStyle w:val="ConsPlusNormal"/>
              <w:jc w:val="center"/>
            </w:pPr>
            <w:r>
              <w:t>1</w:t>
            </w:r>
          </w:p>
        </w:tc>
        <w:tc>
          <w:tcPr>
            <w:tcW w:w="3117" w:type="dxa"/>
            <w:vAlign w:val="center"/>
          </w:tcPr>
          <w:p w:rsidR="006F168C" w:rsidRDefault="006F168C">
            <w:pPr>
              <w:pStyle w:val="ConsPlusNormal"/>
              <w:jc w:val="center"/>
            </w:pPr>
            <w:r>
              <w:t>2</w:t>
            </w:r>
          </w:p>
        </w:tc>
        <w:tc>
          <w:tcPr>
            <w:tcW w:w="1360" w:type="dxa"/>
            <w:vAlign w:val="center"/>
          </w:tcPr>
          <w:p w:rsidR="006F168C" w:rsidRDefault="006F168C">
            <w:pPr>
              <w:pStyle w:val="ConsPlusNormal"/>
              <w:jc w:val="center"/>
            </w:pPr>
            <w:r>
              <w:t>3</w:t>
            </w:r>
          </w:p>
        </w:tc>
        <w:tc>
          <w:tcPr>
            <w:tcW w:w="1360" w:type="dxa"/>
            <w:vAlign w:val="center"/>
          </w:tcPr>
          <w:p w:rsidR="006F168C" w:rsidRDefault="006F168C">
            <w:pPr>
              <w:pStyle w:val="ConsPlusNormal"/>
              <w:jc w:val="center"/>
            </w:pPr>
            <w:r>
              <w:t>4</w:t>
            </w:r>
          </w:p>
        </w:tc>
        <w:tc>
          <w:tcPr>
            <w:tcW w:w="1417" w:type="dxa"/>
            <w:vAlign w:val="center"/>
          </w:tcPr>
          <w:p w:rsidR="006F168C" w:rsidRDefault="006F168C">
            <w:pPr>
              <w:pStyle w:val="ConsPlusNormal"/>
              <w:jc w:val="center"/>
            </w:pPr>
            <w:r>
              <w:t>5</w:t>
            </w:r>
          </w:p>
        </w:tc>
        <w:tc>
          <w:tcPr>
            <w:tcW w:w="1303" w:type="dxa"/>
            <w:vAlign w:val="center"/>
          </w:tcPr>
          <w:p w:rsidR="006F168C" w:rsidRDefault="006F168C">
            <w:pPr>
              <w:pStyle w:val="ConsPlusNormal"/>
              <w:jc w:val="center"/>
            </w:pPr>
            <w:r>
              <w:t>6</w:t>
            </w: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510" w:type="dxa"/>
          </w:tcPr>
          <w:p w:rsidR="006F168C" w:rsidRDefault="006F168C">
            <w:pPr>
              <w:pStyle w:val="ConsPlusNormal"/>
            </w:pPr>
          </w:p>
        </w:tc>
        <w:tc>
          <w:tcPr>
            <w:tcW w:w="3117" w:type="dxa"/>
          </w:tcPr>
          <w:p w:rsidR="006F168C" w:rsidRDefault="006F168C">
            <w:pPr>
              <w:pStyle w:val="ConsPlusNormal"/>
            </w:pP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r w:rsidR="006F168C">
        <w:tc>
          <w:tcPr>
            <w:tcW w:w="3627" w:type="dxa"/>
            <w:gridSpan w:val="2"/>
            <w:vAlign w:val="bottom"/>
          </w:tcPr>
          <w:p w:rsidR="006F168C" w:rsidRDefault="006F168C">
            <w:pPr>
              <w:pStyle w:val="ConsPlusNormal"/>
            </w:pPr>
            <w:bookmarkStart w:id="44" w:name="P1531"/>
            <w:bookmarkEnd w:id="44"/>
            <w:r>
              <w:t>Всего затрат</w:t>
            </w:r>
          </w:p>
        </w:tc>
        <w:tc>
          <w:tcPr>
            <w:tcW w:w="1360" w:type="dxa"/>
          </w:tcPr>
          <w:p w:rsidR="006F168C" w:rsidRDefault="006F168C">
            <w:pPr>
              <w:pStyle w:val="ConsPlusNormal"/>
            </w:pPr>
          </w:p>
        </w:tc>
        <w:tc>
          <w:tcPr>
            <w:tcW w:w="1360" w:type="dxa"/>
          </w:tcPr>
          <w:p w:rsidR="006F168C" w:rsidRDefault="006F168C">
            <w:pPr>
              <w:pStyle w:val="ConsPlusNormal"/>
            </w:pPr>
          </w:p>
        </w:tc>
        <w:tc>
          <w:tcPr>
            <w:tcW w:w="1417" w:type="dxa"/>
          </w:tcPr>
          <w:p w:rsidR="006F168C" w:rsidRDefault="006F168C">
            <w:pPr>
              <w:pStyle w:val="ConsPlusNormal"/>
            </w:pPr>
          </w:p>
        </w:tc>
        <w:tc>
          <w:tcPr>
            <w:tcW w:w="1303" w:type="dxa"/>
          </w:tcPr>
          <w:p w:rsidR="006F168C" w:rsidRDefault="006F168C">
            <w:pPr>
              <w:pStyle w:val="ConsPlusNormal"/>
            </w:pPr>
          </w:p>
        </w:tc>
      </w:tr>
    </w:tbl>
    <w:p w:rsidR="006F168C" w:rsidRDefault="006F168C">
      <w:pPr>
        <w:pStyle w:val="ConsPlusNormal"/>
      </w:pPr>
    </w:p>
    <w:p w:rsidR="006F168C" w:rsidRDefault="006F168C">
      <w:pPr>
        <w:pStyle w:val="ConsPlusNormal"/>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2-З</w:t>
      </w:r>
    </w:p>
    <w:p w:rsidR="006F168C" w:rsidRDefault="006F168C">
      <w:pPr>
        <w:pStyle w:val="ConsPlusNormal"/>
      </w:pPr>
    </w:p>
    <w:p w:rsidR="006F168C" w:rsidRDefault="006F168C">
      <w:pPr>
        <w:pStyle w:val="ConsPlusNormal"/>
        <w:jc w:val="right"/>
      </w:pPr>
      <w:bookmarkStart w:id="45" w:name="P1545"/>
      <w:bookmarkEnd w:id="45"/>
      <w:r>
        <w:lastRenderedPageBreak/>
        <w:t>Примерная форма</w:t>
      </w:r>
    </w:p>
    <w:p w:rsidR="006F168C" w:rsidRDefault="006F168C">
      <w:pPr>
        <w:pStyle w:val="ConsPlusNormal"/>
      </w:pPr>
    </w:p>
    <w:p w:rsidR="006F168C" w:rsidRDefault="006F168C">
      <w:pPr>
        <w:pStyle w:val="ConsPlusNonformat"/>
        <w:jc w:val="both"/>
      </w:pPr>
      <w:r>
        <w:t xml:space="preserve">    СМЕТА (КАЛЬКУЛЯЦИЯ) ОБЩЕПРОИЗВОДСТВЕННЫХ ЗАТРАТ (КОСВЕННЫХ РАСХОДОВ</w:t>
      </w:r>
    </w:p>
    <w:p w:rsidR="006F168C" w:rsidRDefault="006F168C">
      <w:pPr>
        <w:pStyle w:val="ConsPlusNonformat"/>
        <w:jc w:val="both"/>
      </w:pPr>
      <w:r>
        <w:t xml:space="preserve">                                 (ЗАТРАТ))</w:t>
      </w:r>
    </w:p>
    <w:p w:rsidR="006F168C" w:rsidRDefault="006F168C">
      <w:pPr>
        <w:pStyle w:val="ConsPlusNonformat"/>
        <w:jc w:val="both"/>
      </w:pPr>
      <w:r>
        <w:t xml:space="preserve">              по ____________________________________________</w:t>
      </w:r>
    </w:p>
    <w:p w:rsidR="006F168C" w:rsidRDefault="006F168C">
      <w:pPr>
        <w:pStyle w:val="ConsPlusNonformat"/>
        <w:jc w:val="both"/>
      </w:pPr>
      <w:r>
        <w:t xml:space="preserve">                 (организация или структурное подразделение)</w:t>
      </w:r>
    </w:p>
    <w:p w:rsidR="006F168C" w:rsidRDefault="006F168C">
      <w:pPr>
        <w:pStyle w:val="ConsPlusNonformat"/>
        <w:jc w:val="both"/>
      </w:pPr>
      <w:r>
        <w:t xml:space="preserve">                        на ___________________ год</w:t>
      </w:r>
    </w:p>
    <w:p w:rsidR="006F168C" w:rsidRDefault="006F168C">
      <w:pPr>
        <w:pStyle w:val="ConsPlusNormal"/>
      </w:pPr>
    </w:p>
    <w:p w:rsidR="006F168C" w:rsidRDefault="006F168C">
      <w:pPr>
        <w:sectPr w:rsidR="006F168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29"/>
        <w:gridCol w:w="1579"/>
        <w:gridCol w:w="919"/>
        <w:gridCol w:w="1354"/>
        <w:gridCol w:w="1819"/>
        <w:gridCol w:w="1020"/>
        <w:gridCol w:w="907"/>
      </w:tblGrid>
      <w:tr w:rsidR="006F168C">
        <w:tc>
          <w:tcPr>
            <w:tcW w:w="454" w:type="dxa"/>
            <w:vMerge w:val="restart"/>
            <w:vAlign w:val="center"/>
          </w:tcPr>
          <w:p w:rsidR="006F168C" w:rsidRDefault="006F168C">
            <w:pPr>
              <w:pStyle w:val="ConsPlusNormal"/>
              <w:jc w:val="center"/>
            </w:pPr>
            <w:r>
              <w:lastRenderedPageBreak/>
              <w:t>N</w:t>
            </w:r>
            <w:r>
              <w:br/>
              <w:t>п/п</w:t>
            </w:r>
          </w:p>
        </w:tc>
        <w:tc>
          <w:tcPr>
            <w:tcW w:w="2629" w:type="dxa"/>
            <w:vMerge w:val="restart"/>
            <w:vAlign w:val="center"/>
          </w:tcPr>
          <w:p w:rsidR="006F168C" w:rsidRDefault="006F168C">
            <w:pPr>
              <w:pStyle w:val="ConsPlusNormal"/>
              <w:jc w:val="center"/>
            </w:pPr>
            <w:r>
              <w:t>Перечень затрат</w:t>
            </w:r>
          </w:p>
        </w:tc>
        <w:tc>
          <w:tcPr>
            <w:tcW w:w="6691" w:type="dxa"/>
            <w:gridSpan w:val="5"/>
            <w:vAlign w:val="center"/>
          </w:tcPr>
          <w:p w:rsidR="006F168C" w:rsidRDefault="006F168C">
            <w:pPr>
              <w:pStyle w:val="ConsPlusNormal"/>
              <w:jc w:val="center"/>
            </w:pPr>
            <w:r>
              <w:t>Элементы затрат</w:t>
            </w:r>
          </w:p>
        </w:tc>
        <w:tc>
          <w:tcPr>
            <w:tcW w:w="907" w:type="dxa"/>
            <w:vMerge w:val="restart"/>
            <w:vAlign w:val="center"/>
          </w:tcPr>
          <w:p w:rsidR="006F168C" w:rsidRDefault="006F168C">
            <w:pPr>
              <w:pStyle w:val="ConsPlusNormal"/>
              <w:jc w:val="center"/>
            </w:pPr>
            <w:r>
              <w:t>Итого затрат</w:t>
            </w:r>
          </w:p>
        </w:tc>
      </w:tr>
      <w:tr w:rsidR="006F168C">
        <w:tc>
          <w:tcPr>
            <w:tcW w:w="454" w:type="dxa"/>
            <w:vMerge/>
          </w:tcPr>
          <w:p w:rsidR="006F168C" w:rsidRDefault="006F168C"/>
        </w:tc>
        <w:tc>
          <w:tcPr>
            <w:tcW w:w="2629" w:type="dxa"/>
            <w:vMerge/>
          </w:tcPr>
          <w:p w:rsidR="006F168C" w:rsidRDefault="006F168C"/>
        </w:tc>
        <w:tc>
          <w:tcPr>
            <w:tcW w:w="1579" w:type="dxa"/>
            <w:vAlign w:val="center"/>
          </w:tcPr>
          <w:p w:rsidR="006F168C" w:rsidRDefault="006F168C">
            <w:pPr>
              <w:pStyle w:val="ConsPlusNormal"/>
              <w:jc w:val="center"/>
            </w:pPr>
            <w:r>
              <w:t>материальные затраты</w:t>
            </w:r>
          </w:p>
        </w:tc>
        <w:tc>
          <w:tcPr>
            <w:tcW w:w="919" w:type="dxa"/>
            <w:vAlign w:val="center"/>
          </w:tcPr>
          <w:p w:rsidR="006F168C" w:rsidRDefault="006F168C">
            <w:pPr>
              <w:pStyle w:val="ConsPlusNormal"/>
              <w:jc w:val="center"/>
            </w:pPr>
            <w:r>
              <w:t>затраты на оплату труда</w:t>
            </w:r>
          </w:p>
        </w:tc>
        <w:tc>
          <w:tcPr>
            <w:tcW w:w="1354" w:type="dxa"/>
            <w:vAlign w:val="center"/>
          </w:tcPr>
          <w:p w:rsidR="006F168C" w:rsidRDefault="006F168C">
            <w:pPr>
              <w:pStyle w:val="ConsPlusNormal"/>
              <w:jc w:val="center"/>
            </w:pPr>
            <w:r>
              <w:t>отчисления на социальные нужды</w:t>
            </w:r>
          </w:p>
        </w:tc>
        <w:tc>
          <w:tcPr>
            <w:tcW w:w="1819" w:type="dxa"/>
            <w:vAlign w:val="center"/>
          </w:tcPr>
          <w:p w:rsidR="006F168C" w:rsidRDefault="006F168C">
            <w:pPr>
              <w:pStyle w:val="ConsPlusNormal"/>
              <w:jc w:val="center"/>
            </w:pPr>
            <w:r>
              <w:t>амортизация основных средств и нематериальных активов</w:t>
            </w:r>
          </w:p>
        </w:tc>
        <w:tc>
          <w:tcPr>
            <w:tcW w:w="1020" w:type="dxa"/>
            <w:vAlign w:val="center"/>
          </w:tcPr>
          <w:p w:rsidR="006F168C" w:rsidRDefault="006F168C">
            <w:pPr>
              <w:pStyle w:val="ConsPlusNormal"/>
              <w:jc w:val="center"/>
            </w:pPr>
            <w:r>
              <w:t>прочие затраты</w:t>
            </w:r>
          </w:p>
        </w:tc>
        <w:tc>
          <w:tcPr>
            <w:tcW w:w="907" w:type="dxa"/>
            <w:vMerge/>
          </w:tcPr>
          <w:p w:rsidR="006F168C" w:rsidRDefault="006F168C"/>
        </w:tc>
      </w:tr>
      <w:tr w:rsidR="006F168C">
        <w:tc>
          <w:tcPr>
            <w:tcW w:w="454" w:type="dxa"/>
            <w:vAlign w:val="center"/>
          </w:tcPr>
          <w:p w:rsidR="006F168C" w:rsidRDefault="006F168C">
            <w:pPr>
              <w:pStyle w:val="ConsPlusNormal"/>
              <w:jc w:val="center"/>
            </w:pPr>
            <w:r>
              <w:t>1</w:t>
            </w:r>
          </w:p>
        </w:tc>
        <w:tc>
          <w:tcPr>
            <w:tcW w:w="2629" w:type="dxa"/>
            <w:vAlign w:val="center"/>
          </w:tcPr>
          <w:p w:rsidR="006F168C" w:rsidRDefault="006F168C">
            <w:pPr>
              <w:pStyle w:val="ConsPlusNormal"/>
              <w:jc w:val="center"/>
            </w:pPr>
            <w:r>
              <w:t>2</w:t>
            </w:r>
          </w:p>
        </w:tc>
        <w:tc>
          <w:tcPr>
            <w:tcW w:w="1579" w:type="dxa"/>
            <w:vAlign w:val="center"/>
          </w:tcPr>
          <w:p w:rsidR="006F168C" w:rsidRDefault="006F168C">
            <w:pPr>
              <w:pStyle w:val="ConsPlusNormal"/>
              <w:jc w:val="center"/>
            </w:pPr>
            <w:r>
              <w:t>3</w:t>
            </w:r>
          </w:p>
        </w:tc>
        <w:tc>
          <w:tcPr>
            <w:tcW w:w="919" w:type="dxa"/>
            <w:vAlign w:val="center"/>
          </w:tcPr>
          <w:p w:rsidR="006F168C" w:rsidRDefault="006F168C">
            <w:pPr>
              <w:pStyle w:val="ConsPlusNormal"/>
              <w:jc w:val="center"/>
            </w:pPr>
            <w:r>
              <w:t>4</w:t>
            </w:r>
          </w:p>
        </w:tc>
        <w:tc>
          <w:tcPr>
            <w:tcW w:w="1354" w:type="dxa"/>
            <w:vAlign w:val="center"/>
          </w:tcPr>
          <w:p w:rsidR="006F168C" w:rsidRDefault="006F168C">
            <w:pPr>
              <w:pStyle w:val="ConsPlusNormal"/>
              <w:jc w:val="center"/>
            </w:pPr>
            <w:r>
              <w:t>5</w:t>
            </w:r>
          </w:p>
        </w:tc>
        <w:tc>
          <w:tcPr>
            <w:tcW w:w="1819" w:type="dxa"/>
            <w:vAlign w:val="center"/>
          </w:tcPr>
          <w:p w:rsidR="006F168C" w:rsidRDefault="006F168C">
            <w:pPr>
              <w:pStyle w:val="ConsPlusNormal"/>
              <w:jc w:val="center"/>
            </w:pPr>
            <w:r>
              <w:t>6</w:t>
            </w:r>
          </w:p>
        </w:tc>
        <w:tc>
          <w:tcPr>
            <w:tcW w:w="1020" w:type="dxa"/>
            <w:vAlign w:val="center"/>
          </w:tcPr>
          <w:p w:rsidR="006F168C" w:rsidRDefault="006F168C">
            <w:pPr>
              <w:pStyle w:val="ConsPlusNormal"/>
              <w:jc w:val="center"/>
            </w:pPr>
            <w:r>
              <w:t>7</w:t>
            </w:r>
          </w:p>
        </w:tc>
        <w:tc>
          <w:tcPr>
            <w:tcW w:w="907" w:type="dxa"/>
            <w:vAlign w:val="center"/>
          </w:tcPr>
          <w:p w:rsidR="006F168C" w:rsidRDefault="006F168C">
            <w:pPr>
              <w:pStyle w:val="ConsPlusNormal"/>
              <w:jc w:val="center"/>
            </w:pPr>
            <w:r>
              <w:t>8</w:t>
            </w:r>
          </w:p>
        </w:tc>
      </w:tr>
      <w:tr w:rsidR="006F168C">
        <w:tc>
          <w:tcPr>
            <w:tcW w:w="454" w:type="dxa"/>
            <w:vAlign w:val="center"/>
          </w:tcPr>
          <w:p w:rsidR="006F168C" w:rsidRDefault="006F168C">
            <w:pPr>
              <w:pStyle w:val="ConsPlusNormal"/>
              <w:jc w:val="center"/>
            </w:pPr>
            <w:bookmarkStart w:id="46" w:name="P1570"/>
            <w:bookmarkEnd w:id="46"/>
            <w:r>
              <w:t>1</w:t>
            </w:r>
          </w:p>
        </w:tc>
        <w:tc>
          <w:tcPr>
            <w:tcW w:w="2629" w:type="dxa"/>
          </w:tcPr>
          <w:p w:rsidR="006F168C" w:rsidRDefault="006F168C">
            <w:pPr>
              <w:pStyle w:val="ConsPlusNormal"/>
            </w:pPr>
            <w:r>
              <w:t>Общепроизводственные затраты (косвенные расходы (затраты)) - всего, руб.коп.</w:t>
            </w:r>
          </w:p>
        </w:tc>
        <w:tc>
          <w:tcPr>
            <w:tcW w:w="1579" w:type="dxa"/>
          </w:tcPr>
          <w:p w:rsidR="006F168C" w:rsidRDefault="006F168C">
            <w:pPr>
              <w:pStyle w:val="ConsPlusNormal"/>
            </w:pPr>
          </w:p>
        </w:tc>
        <w:tc>
          <w:tcPr>
            <w:tcW w:w="919" w:type="dxa"/>
          </w:tcPr>
          <w:p w:rsidR="006F168C" w:rsidRDefault="006F168C">
            <w:pPr>
              <w:pStyle w:val="ConsPlusNormal"/>
            </w:pPr>
          </w:p>
        </w:tc>
        <w:tc>
          <w:tcPr>
            <w:tcW w:w="1354" w:type="dxa"/>
          </w:tcPr>
          <w:p w:rsidR="006F168C" w:rsidRDefault="006F168C">
            <w:pPr>
              <w:pStyle w:val="ConsPlusNormal"/>
            </w:pPr>
          </w:p>
        </w:tc>
        <w:tc>
          <w:tcPr>
            <w:tcW w:w="1819" w:type="dxa"/>
          </w:tcPr>
          <w:p w:rsidR="006F168C" w:rsidRDefault="006F168C">
            <w:pPr>
              <w:pStyle w:val="ConsPlusNormal"/>
            </w:pPr>
          </w:p>
        </w:tc>
        <w:tc>
          <w:tcPr>
            <w:tcW w:w="1020" w:type="dxa"/>
          </w:tcPr>
          <w:p w:rsidR="006F168C" w:rsidRDefault="006F168C">
            <w:pPr>
              <w:pStyle w:val="ConsPlusNormal"/>
            </w:pPr>
          </w:p>
        </w:tc>
        <w:tc>
          <w:tcPr>
            <w:tcW w:w="907" w:type="dxa"/>
          </w:tcPr>
          <w:p w:rsidR="006F168C" w:rsidRDefault="006F168C">
            <w:pPr>
              <w:pStyle w:val="ConsPlusNormal"/>
            </w:pPr>
          </w:p>
        </w:tc>
      </w:tr>
      <w:tr w:rsidR="006F168C">
        <w:tc>
          <w:tcPr>
            <w:tcW w:w="454" w:type="dxa"/>
            <w:vAlign w:val="center"/>
          </w:tcPr>
          <w:p w:rsidR="006F168C" w:rsidRDefault="006F168C">
            <w:pPr>
              <w:pStyle w:val="ConsPlusNormal"/>
              <w:jc w:val="center"/>
            </w:pPr>
            <w:r>
              <w:t>1.1</w:t>
            </w:r>
          </w:p>
        </w:tc>
        <w:tc>
          <w:tcPr>
            <w:tcW w:w="2629" w:type="dxa"/>
          </w:tcPr>
          <w:p w:rsidR="006F168C" w:rsidRDefault="006F168C">
            <w:pPr>
              <w:pStyle w:val="ConsPlusNormal"/>
            </w:pPr>
            <w:r>
              <w:t>в том числе:</w:t>
            </w:r>
          </w:p>
        </w:tc>
        <w:tc>
          <w:tcPr>
            <w:tcW w:w="1579" w:type="dxa"/>
          </w:tcPr>
          <w:p w:rsidR="006F168C" w:rsidRDefault="006F168C">
            <w:pPr>
              <w:pStyle w:val="ConsPlusNormal"/>
            </w:pPr>
          </w:p>
        </w:tc>
        <w:tc>
          <w:tcPr>
            <w:tcW w:w="919" w:type="dxa"/>
          </w:tcPr>
          <w:p w:rsidR="006F168C" w:rsidRDefault="006F168C">
            <w:pPr>
              <w:pStyle w:val="ConsPlusNormal"/>
            </w:pPr>
          </w:p>
        </w:tc>
        <w:tc>
          <w:tcPr>
            <w:tcW w:w="1354" w:type="dxa"/>
          </w:tcPr>
          <w:p w:rsidR="006F168C" w:rsidRDefault="006F168C">
            <w:pPr>
              <w:pStyle w:val="ConsPlusNormal"/>
            </w:pPr>
          </w:p>
        </w:tc>
        <w:tc>
          <w:tcPr>
            <w:tcW w:w="1819" w:type="dxa"/>
          </w:tcPr>
          <w:p w:rsidR="006F168C" w:rsidRDefault="006F168C">
            <w:pPr>
              <w:pStyle w:val="ConsPlusNormal"/>
            </w:pPr>
          </w:p>
        </w:tc>
        <w:tc>
          <w:tcPr>
            <w:tcW w:w="1020" w:type="dxa"/>
          </w:tcPr>
          <w:p w:rsidR="006F168C" w:rsidRDefault="006F168C">
            <w:pPr>
              <w:pStyle w:val="ConsPlusNormal"/>
            </w:pPr>
          </w:p>
        </w:tc>
        <w:tc>
          <w:tcPr>
            <w:tcW w:w="907" w:type="dxa"/>
          </w:tcPr>
          <w:p w:rsidR="006F168C" w:rsidRDefault="006F168C">
            <w:pPr>
              <w:pStyle w:val="ConsPlusNormal"/>
            </w:pPr>
          </w:p>
        </w:tc>
      </w:tr>
      <w:tr w:rsidR="006F168C">
        <w:tc>
          <w:tcPr>
            <w:tcW w:w="454" w:type="dxa"/>
            <w:vAlign w:val="center"/>
          </w:tcPr>
          <w:p w:rsidR="006F168C" w:rsidRDefault="006F168C">
            <w:pPr>
              <w:pStyle w:val="ConsPlusNormal"/>
              <w:jc w:val="center"/>
            </w:pPr>
            <w:r>
              <w:t>1.2</w:t>
            </w:r>
          </w:p>
        </w:tc>
        <w:tc>
          <w:tcPr>
            <w:tcW w:w="2629" w:type="dxa"/>
          </w:tcPr>
          <w:p w:rsidR="006F168C" w:rsidRDefault="006F168C">
            <w:pPr>
              <w:pStyle w:val="ConsPlusNormal"/>
            </w:pPr>
          </w:p>
        </w:tc>
        <w:tc>
          <w:tcPr>
            <w:tcW w:w="1579" w:type="dxa"/>
          </w:tcPr>
          <w:p w:rsidR="006F168C" w:rsidRDefault="006F168C">
            <w:pPr>
              <w:pStyle w:val="ConsPlusNormal"/>
            </w:pPr>
          </w:p>
        </w:tc>
        <w:tc>
          <w:tcPr>
            <w:tcW w:w="919" w:type="dxa"/>
          </w:tcPr>
          <w:p w:rsidR="006F168C" w:rsidRDefault="006F168C">
            <w:pPr>
              <w:pStyle w:val="ConsPlusNormal"/>
            </w:pPr>
          </w:p>
        </w:tc>
        <w:tc>
          <w:tcPr>
            <w:tcW w:w="1354" w:type="dxa"/>
          </w:tcPr>
          <w:p w:rsidR="006F168C" w:rsidRDefault="006F168C">
            <w:pPr>
              <w:pStyle w:val="ConsPlusNormal"/>
            </w:pPr>
          </w:p>
        </w:tc>
        <w:tc>
          <w:tcPr>
            <w:tcW w:w="1819" w:type="dxa"/>
          </w:tcPr>
          <w:p w:rsidR="006F168C" w:rsidRDefault="006F168C">
            <w:pPr>
              <w:pStyle w:val="ConsPlusNormal"/>
            </w:pPr>
          </w:p>
        </w:tc>
        <w:tc>
          <w:tcPr>
            <w:tcW w:w="1020" w:type="dxa"/>
          </w:tcPr>
          <w:p w:rsidR="006F168C" w:rsidRDefault="006F168C">
            <w:pPr>
              <w:pStyle w:val="ConsPlusNormal"/>
            </w:pPr>
          </w:p>
        </w:tc>
        <w:tc>
          <w:tcPr>
            <w:tcW w:w="907" w:type="dxa"/>
          </w:tcPr>
          <w:p w:rsidR="006F168C" w:rsidRDefault="006F168C">
            <w:pPr>
              <w:pStyle w:val="ConsPlusNormal"/>
            </w:pPr>
          </w:p>
        </w:tc>
      </w:tr>
      <w:tr w:rsidR="006F168C">
        <w:tc>
          <w:tcPr>
            <w:tcW w:w="454" w:type="dxa"/>
            <w:vAlign w:val="center"/>
          </w:tcPr>
          <w:p w:rsidR="006F168C" w:rsidRDefault="006F168C">
            <w:pPr>
              <w:pStyle w:val="ConsPlusNormal"/>
              <w:jc w:val="center"/>
            </w:pPr>
            <w:r>
              <w:t>...</w:t>
            </w:r>
          </w:p>
        </w:tc>
        <w:tc>
          <w:tcPr>
            <w:tcW w:w="2629" w:type="dxa"/>
          </w:tcPr>
          <w:p w:rsidR="006F168C" w:rsidRDefault="006F168C">
            <w:pPr>
              <w:pStyle w:val="ConsPlusNormal"/>
            </w:pPr>
          </w:p>
        </w:tc>
        <w:tc>
          <w:tcPr>
            <w:tcW w:w="1579" w:type="dxa"/>
          </w:tcPr>
          <w:p w:rsidR="006F168C" w:rsidRDefault="006F168C">
            <w:pPr>
              <w:pStyle w:val="ConsPlusNormal"/>
            </w:pPr>
          </w:p>
        </w:tc>
        <w:tc>
          <w:tcPr>
            <w:tcW w:w="919" w:type="dxa"/>
          </w:tcPr>
          <w:p w:rsidR="006F168C" w:rsidRDefault="006F168C">
            <w:pPr>
              <w:pStyle w:val="ConsPlusNormal"/>
            </w:pPr>
          </w:p>
        </w:tc>
        <w:tc>
          <w:tcPr>
            <w:tcW w:w="1354" w:type="dxa"/>
          </w:tcPr>
          <w:p w:rsidR="006F168C" w:rsidRDefault="006F168C">
            <w:pPr>
              <w:pStyle w:val="ConsPlusNormal"/>
            </w:pPr>
          </w:p>
        </w:tc>
        <w:tc>
          <w:tcPr>
            <w:tcW w:w="1819" w:type="dxa"/>
          </w:tcPr>
          <w:p w:rsidR="006F168C" w:rsidRDefault="006F168C">
            <w:pPr>
              <w:pStyle w:val="ConsPlusNormal"/>
            </w:pPr>
          </w:p>
        </w:tc>
        <w:tc>
          <w:tcPr>
            <w:tcW w:w="1020" w:type="dxa"/>
          </w:tcPr>
          <w:p w:rsidR="006F168C" w:rsidRDefault="006F168C">
            <w:pPr>
              <w:pStyle w:val="ConsPlusNormal"/>
            </w:pPr>
          </w:p>
        </w:tc>
        <w:tc>
          <w:tcPr>
            <w:tcW w:w="907" w:type="dxa"/>
          </w:tcPr>
          <w:p w:rsidR="006F168C" w:rsidRDefault="006F168C">
            <w:pPr>
              <w:pStyle w:val="ConsPlusNormal"/>
            </w:pPr>
          </w:p>
        </w:tc>
      </w:tr>
      <w:tr w:rsidR="006F168C">
        <w:tc>
          <w:tcPr>
            <w:tcW w:w="454" w:type="dxa"/>
            <w:vAlign w:val="center"/>
          </w:tcPr>
          <w:p w:rsidR="006F168C" w:rsidRDefault="006F168C">
            <w:pPr>
              <w:pStyle w:val="ConsPlusNormal"/>
              <w:jc w:val="center"/>
            </w:pPr>
            <w:bookmarkStart w:id="47" w:name="P1602"/>
            <w:bookmarkEnd w:id="47"/>
            <w:r>
              <w:t>2</w:t>
            </w:r>
          </w:p>
        </w:tc>
        <w:tc>
          <w:tcPr>
            <w:tcW w:w="2629" w:type="dxa"/>
          </w:tcPr>
          <w:p w:rsidR="006F168C" w:rsidRDefault="006F168C">
            <w:pPr>
              <w:pStyle w:val="ConsPlusNormal"/>
            </w:pPr>
            <w:r>
              <w:t>База распределения, ед. измерения</w:t>
            </w:r>
          </w:p>
        </w:tc>
        <w:tc>
          <w:tcPr>
            <w:tcW w:w="1579" w:type="dxa"/>
          </w:tcPr>
          <w:p w:rsidR="006F168C" w:rsidRDefault="006F168C">
            <w:pPr>
              <w:pStyle w:val="ConsPlusNormal"/>
            </w:pPr>
            <w:r>
              <w:t>X</w:t>
            </w:r>
          </w:p>
        </w:tc>
        <w:tc>
          <w:tcPr>
            <w:tcW w:w="919" w:type="dxa"/>
          </w:tcPr>
          <w:p w:rsidR="006F168C" w:rsidRDefault="006F168C">
            <w:pPr>
              <w:pStyle w:val="ConsPlusNormal"/>
            </w:pPr>
            <w:r>
              <w:t>X</w:t>
            </w:r>
          </w:p>
        </w:tc>
        <w:tc>
          <w:tcPr>
            <w:tcW w:w="1354" w:type="dxa"/>
          </w:tcPr>
          <w:p w:rsidR="006F168C" w:rsidRDefault="006F168C">
            <w:pPr>
              <w:pStyle w:val="ConsPlusNormal"/>
            </w:pPr>
            <w:r>
              <w:t>X</w:t>
            </w:r>
          </w:p>
        </w:tc>
        <w:tc>
          <w:tcPr>
            <w:tcW w:w="1819" w:type="dxa"/>
          </w:tcPr>
          <w:p w:rsidR="006F168C" w:rsidRDefault="006F168C">
            <w:pPr>
              <w:pStyle w:val="ConsPlusNormal"/>
            </w:pPr>
            <w:r>
              <w:t>X</w:t>
            </w:r>
          </w:p>
        </w:tc>
        <w:tc>
          <w:tcPr>
            <w:tcW w:w="1020" w:type="dxa"/>
          </w:tcPr>
          <w:p w:rsidR="006F168C" w:rsidRDefault="006F168C">
            <w:pPr>
              <w:pStyle w:val="ConsPlusNormal"/>
            </w:pPr>
            <w:r>
              <w:t>X</w:t>
            </w:r>
          </w:p>
        </w:tc>
        <w:tc>
          <w:tcPr>
            <w:tcW w:w="907" w:type="dxa"/>
          </w:tcPr>
          <w:p w:rsidR="006F168C" w:rsidRDefault="006F168C">
            <w:pPr>
              <w:pStyle w:val="ConsPlusNormal"/>
            </w:pPr>
          </w:p>
        </w:tc>
      </w:tr>
      <w:tr w:rsidR="006F168C">
        <w:tc>
          <w:tcPr>
            <w:tcW w:w="454" w:type="dxa"/>
            <w:vAlign w:val="center"/>
          </w:tcPr>
          <w:p w:rsidR="006F168C" w:rsidRDefault="006F168C">
            <w:pPr>
              <w:pStyle w:val="ConsPlusNormal"/>
              <w:jc w:val="center"/>
            </w:pPr>
            <w:bookmarkStart w:id="48" w:name="P1610"/>
            <w:bookmarkEnd w:id="48"/>
            <w:r>
              <w:t>3</w:t>
            </w:r>
          </w:p>
        </w:tc>
        <w:tc>
          <w:tcPr>
            <w:tcW w:w="2629" w:type="dxa"/>
          </w:tcPr>
          <w:p w:rsidR="006F168C" w:rsidRDefault="006F168C">
            <w:pPr>
              <w:pStyle w:val="ConsPlusNormal"/>
            </w:pPr>
            <w:r>
              <w:t xml:space="preserve">Плановая норма (ставка) общепроизводственных затрат (косвенных расходов (затрат)), </w:t>
            </w:r>
            <w:proofErr w:type="gramStart"/>
            <w:r>
              <w:t>руб.коп./</w:t>
            </w:r>
            <w:proofErr w:type="gramEnd"/>
            <w:r>
              <w:t>ед. измерения базы</w:t>
            </w:r>
          </w:p>
        </w:tc>
        <w:tc>
          <w:tcPr>
            <w:tcW w:w="1579" w:type="dxa"/>
          </w:tcPr>
          <w:p w:rsidR="006F168C" w:rsidRDefault="006F168C">
            <w:pPr>
              <w:pStyle w:val="ConsPlusNormal"/>
            </w:pPr>
            <w:r>
              <w:t>X</w:t>
            </w:r>
          </w:p>
        </w:tc>
        <w:tc>
          <w:tcPr>
            <w:tcW w:w="919" w:type="dxa"/>
          </w:tcPr>
          <w:p w:rsidR="006F168C" w:rsidRDefault="006F168C">
            <w:pPr>
              <w:pStyle w:val="ConsPlusNormal"/>
            </w:pPr>
            <w:r>
              <w:t>X</w:t>
            </w:r>
          </w:p>
        </w:tc>
        <w:tc>
          <w:tcPr>
            <w:tcW w:w="1354" w:type="dxa"/>
          </w:tcPr>
          <w:p w:rsidR="006F168C" w:rsidRDefault="006F168C">
            <w:pPr>
              <w:pStyle w:val="ConsPlusNormal"/>
            </w:pPr>
            <w:r>
              <w:t>X</w:t>
            </w:r>
          </w:p>
        </w:tc>
        <w:tc>
          <w:tcPr>
            <w:tcW w:w="1819" w:type="dxa"/>
          </w:tcPr>
          <w:p w:rsidR="006F168C" w:rsidRDefault="006F168C">
            <w:pPr>
              <w:pStyle w:val="ConsPlusNormal"/>
            </w:pPr>
            <w:r>
              <w:t>X</w:t>
            </w:r>
          </w:p>
        </w:tc>
        <w:tc>
          <w:tcPr>
            <w:tcW w:w="1020" w:type="dxa"/>
          </w:tcPr>
          <w:p w:rsidR="006F168C" w:rsidRDefault="006F168C">
            <w:pPr>
              <w:pStyle w:val="ConsPlusNormal"/>
            </w:pPr>
            <w:r>
              <w:t>X</w:t>
            </w:r>
          </w:p>
        </w:tc>
        <w:tc>
          <w:tcPr>
            <w:tcW w:w="907" w:type="dxa"/>
          </w:tcPr>
          <w:p w:rsidR="006F168C" w:rsidRDefault="00D17811">
            <w:pPr>
              <w:pStyle w:val="ConsPlusNormal"/>
            </w:pPr>
            <w:hyperlink w:anchor="P1570" w:history="1">
              <w:r w:rsidR="006F168C">
                <w:rPr>
                  <w:color w:val="0000FF"/>
                </w:rPr>
                <w:t>стр. 1</w:t>
              </w:r>
            </w:hyperlink>
            <w:r w:rsidR="006F168C">
              <w:t xml:space="preserve"> гр. 8 / </w:t>
            </w:r>
            <w:hyperlink w:anchor="P1602" w:history="1">
              <w:r w:rsidR="006F168C">
                <w:rPr>
                  <w:color w:val="0000FF"/>
                </w:rPr>
                <w:t>стр. 2</w:t>
              </w:r>
            </w:hyperlink>
            <w:r w:rsidR="006F168C">
              <w:t xml:space="preserve"> гр. 8</w:t>
            </w:r>
          </w:p>
        </w:tc>
      </w:tr>
    </w:tbl>
    <w:p w:rsidR="006F168C" w:rsidRDefault="006F168C">
      <w:pPr>
        <w:sectPr w:rsidR="006F168C">
          <w:pgSz w:w="16838" w:h="11905" w:orient="landscape"/>
          <w:pgMar w:top="1701" w:right="1134" w:bottom="850" w:left="1134" w:header="0" w:footer="0" w:gutter="0"/>
          <w:cols w:space="720"/>
        </w:sectPr>
      </w:pPr>
    </w:p>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ind w:firstLine="540"/>
        <w:jc w:val="both"/>
      </w:pPr>
      <w:r>
        <w:t xml:space="preserve">Комментарий: Количество составляемых смет (калькуляций) общепроизводственных затрат (косвенных расходов (затрат)) </w:t>
      </w:r>
      <w:hyperlink w:anchor="P1545" w:history="1">
        <w:r>
          <w:rPr>
            <w:color w:val="0000FF"/>
          </w:rPr>
          <w:t>(приложение 2-З)</w:t>
        </w:r>
      </w:hyperlink>
      <w:r>
        <w:t xml:space="preserve"> зависит от возможности обеспечить в организации выделение затрат по подразделениям. В этом случае составляются отдельные сметы общепроизводственных затрат (косвенных расходов (затрат)) по каждому структурному подразделению, выполняющему НИОК(Т)Р. Результатом расчета в соответствии с </w:t>
      </w:r>
      <w:hyperlink w:anchor="P1545" w:history="1">
        <w:r>
          <w:rPr>
            <w:color w:val="0000FF"/>
          </w:rPr>
          <w:t>приложением 2-З</w:t>
        </w:r>
      </w:hyperlink>
      <w:r>
        <w:t xml:space="preserve"> является плановая норма (ставка) общепроизводственных затрат (косвенных расходов (затрат)) каждого структурного подразделения. Полученная ставка переносится в </w:t>
      </w:r>
      <w:hyperlink w:anchor="P1643" w:history="1">
        <w:r>
          <w:rPr>
            <w:color w:val="0000FF"/>
          </w:rPr>
          <w:t>графу 3</w:t>
        </w:r>
      </w:hyperlink>
      <w:r>
        <w:t xml:space="preserve"> по строке соответствующего подразделения приложения 2И.</w:t>
      </w:r>
    </w:p>
    <w:p w:rsidR="006F168C" w:rsidRDefault="006F168C">
      <w:pPr>
        <w:pStyle w:val="ConsPlusNormal"/>
        <w:spacing w:before="220"/>
        <w:ind w:firstLine="540"/>
        <w:jc w:val="both"/>
      </w:pPr>
      <w:r>
        <w:t xml:space="preserve">Если составляется общая смета общепроизводственных затрат (косвенных расходов (затрат)) по структурным подразделениям, выполняющим НИОК(Т)Р, то рассчитывается средняя плановая норма (ставка) общепроизводственных затрат (косвенных расходов (затрат)), применяемая для расчета суммы общепроизводственных затрат (косвенных расходов (затрат)) ко всем структурным подразделениям, выполняющим НИОК(Т)Р. Результатом расчета в соответствии с </w:t>
      </w:r>
      <w:hyperlink w:anchor="P1545" w:history="1">
        <w:r>
          <w:rPr>
            <w:color w:val="0000FF"/>
          </w:rPr>
          <w:t>приложением 2-З</w:t>
        </w:r>
      </w:hyperlink>
      <w:r>
        <w:t xml:space="preserve"> является средняя плановая норма (ставка) общепроизводственных затрат (косвенных расходов (затрат)). Полученная ставка переносится в </w:t>
      </w:r>
      <w:hyperlink w:anchor="P1643" w:history="1">
        <w:r>
          <w:rPr>
            <w:color w:val="0000FF"/>
          </w:rPr>
          <w:t>графу 3</w:t>
        </w:r>
      </w:hyperlink>
      <w:r>
        <w:t xml:space="preserve"> приложения 2И, в котором, в этом случае, структурные подразделения могут не выделяться.</w:t>
      </w:r>
    </w:p>
    <w:p w:rsidR="006F168C" w:rsidRDefault="006F168C">
      <w:pPr>
        <w:pStyle w:val="ConsPlusNormal"/>
        <w:spacing w:before="220"/>
        <w:ind w:firstLine="540"/>
        <w:jc w:val="both"/>
      </w:pPr>
      <w:r>
        <w:t xml:space="preserve">Если составляется общая смета общепроизводственных затрат (косвенных расходов (затрат)) организации, то рассчитывается средняя плановая норма (ставка) общепроизводственных затрат (косвенных расходов (затрат)), применяемая для расчета суммы общепроизводственных затрат (косвенных расходов (затрат)) ко всем структурным подразделениям. Результатом расчета в соответствии с </w:t>
      </w:r>
      <w:hyperlink w:anchor="P1545" w:history="1">
        <w:r>
          <w:rPr>
            <w:color w:val="0000FF"/>
          </w:rPr>
          <w:t>приложением 2-З</w:t>
        </w:r>
      </w:hyperlink>
      <w:r>
        <w:t xml:space="preserve"> является средняя плановая норма (ставка) общепроизводственных затрат (косвенных расходов (затрат)). Полученная ставка переносится в </w:t>
      </w:r>
      <w:hyperlink w:anchor="P1643" w:history="1">
        <w:r>
          <w:rPr>
            <w:color w:val="0000FF"/>
          </w:rPr>
          <w:t>графу 3</w:t>
        </w:r>
      </w:hyperlink>
      <w:r>
        <w:t xml:space="preserve"> приложения 2И, в котором структурные подразделения могут не выделяться.</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2И</w:t>
      </w:r>
    </w:p>
    <w:p w:rsidR="006F168C" w:rsidRDefault="006F168C">
      <w:pPr>
        <w:pStyle w:val="ConsPlusNormal"/>
      </w:pPr>
    </w:p>
    <w:p w:rsidR="006F168C" w:rsidRDefault="006F168C">
      <w:pPr>
        <w:pStyle w:val="ConsPlusNormal"/>
        <w:jc w:val="right"/>
      </w:pPr>
      <w:bookmarkStart w:id="49" w:name="P1631"/>
      <w:bookmarkEnd w:id="49"/>
      <w:r>
        <w:t>Примерная форма</w:t>
      </w:r>
    </w:p>
    <w:p w:rsidR="006F168C" w:rsidRDefault="006F168C">
      <w:pPr>
        <w:pStyle w:val="ConsPlusNormal"/>
      </w:pPr>
    </w:p>
    <w:p w:rsidR="006F168C" w:rsidRDefault="006F168C">
      <w:pPr>
        <w:pStyle w:val="ConsPlusNonformat"/>
        <w:jc w:val="both"/>
      </w:pPr>
      <w:r>
        <w:t xml:space="preserve">                               РАСЧЕТ ЗАТРАТ</w:t>
      </w:r>
    </w:p>
    <w:p w:rsidR="006F168C" w:rsidRDefault="006F168C">
      <w:pPr>
        <w:pStyle w:val="ConsPlusNonformat"/>
        <w:jc w:val="both"/>
      </w:pPr>
      <w:r>
        <w:t xml:space="preserve">       по теме (этапу) НИОК(Т)Р __________________________________</w:t>
      </w:r>
    </w:p>
    <w:p w:rsidR="006F168C" w:rsidRDefault="006F168C">
      <w:pPr>
        <w:pStyle w:val="ConsPlusNonformat"/>
        <w:jc w:val="both"/>
      </w:pPr>
      <w:r>
        <w:t xml:space="preserve">                                (номер или название темы НИОК(Т)Р)</w:t>
      </w:r>
    </w:p>
    <w:p w:rsidR="006F168C" w:rsidRDefault="006F168C">
      <w:pPr>
        <w:pStyle w:val="ConsPlusNonformat"/>
        <w:jc w:val="both"/>
      </w:pPr>
    </w:p>
    <w:p w:rsidR="006F168C" w:rsidRDefault="006F168C">
      <w:pPr>
        <w:pStyle w:val="ConsPlusNonformat"/>
        <w:jc w:val="both"/>
      </w:pPr>
      <w:r>
        <w:t>Статья затрат ______"Общепроизводственные затраты (косвенные расходы_______</w:t>
      </w:r>
    </w:p>
    <w:p w:rsidR="006F168C" w:rsidRDefault="006F168C">
      <w:pPr>
        <w:pStyle w:val="ConsPlusNonformat"/>
        <w:jc w:val="both"/>
      </w:pPr>
      <w:r>
        <w:t>_(затраты))"_</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55"/>
        <w:gridCol w:w="1077"/>
        <w:gridCol w:w="737"/>
        <w:gridCol w:w="963"/>
        <w:gridCol w:w="963"/>
        <w:gridCol w:w="963"/>
      </w:tblGrid>
      <w:tr w:rsidR="006F168C">
        <w:tc>
          <w:tcPr>
            <w:tcW w:w="510"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3855" w:type="dxa"/>
            <w:vMerge w:val="restart"/>
            <w:vAlign w:val="center"/>
          </w:tcPr>
          <w:p w:rsidR="006F168C" w:rsidRDefault="006F168C">
            <w:pPr>
              <w:pStyle w:val="ConsPlusNormal"/>
              <w:jc w:val="center"/>
            </w:pPr>
            <w:r>
              <w:t>Показатель</w:t>
            </w:r>
          </w:p>
        </w:tc>
        <w:tc>
          <w:tcPr>
            <w:tcW w:w="1077" w:type="dxa"/>
            <w:vMerge w:val="restart"/>
            <w:vAlign w:val="center"/>
          </w:tcPr>
          <w:p w:rsidR="006F168C" w:rsidRDefault="006F168C">
            <w:pPr>
              <w:pStyle w:val="ConsPlusNormal"/>
              <w:jc w:val="center"/>
            </w:pPr>
            <w:bookmarkStart w:id="50" w:name="P1643"/>
            <w:bookmarkEnd w:id="50"/>
            <w:r>
              <w:t>Значение</w:t>
            </w:r>
          </w:p>
        </w:tc>
        <w:tc>
          <w:tcPr>
            <w:tcW w:w="737" w:type="dxa"/>
            <w:vMerge w:val="restart"/>
            <w:vAlign w:val="center"/>
          </w:tcPr>
          <w:p w:rsidR="006F168C" w:rsidRDefault="006F168C">
            <w:pPr>
              <w:pStyle w:val="ConsPlusNormal"/>
              <w:jc w:val="center"/>
            </w:pPr>
            <w:bookmarkStart w:id="51" w:name="P1644"/>
            <w:bookmarkEnd w:id="51"/>
            <w:r>
              <w:t>Всего</w:t>
            </w:r>
          </w:p>
        </w:tc>
        <w:tc>
          <w:tcPr>
            <w:tcW w:w="2889" w:type="dxa"/>
            <w:gridSpan w:val="3"/>
            <w:vAlign w:val="center"/>
          </w:tcPr>
          <w:p w:rsidR="006F168C" w:rsidRDefault="006F168C">
            <w:pPr>
              <w:pStyle w:val="ConsPlusNormal"/>
              <w:jc w:val="center"/>
            </w:pPr>
            <w:r>
              <w:t>В том числе по годам (этапам) НИОК(Т)Р</w:t>
            </w:r>
          </w:p>
        </w:tc>
      </w:tr>
      <w:tr w:rsidR="006F168C">
        <w:tc>
          <w:tcPr>
            <w:tcW w:w="510" w:type="dxa"/>
            <w:vMerge/>
          </w:tcPr>
          <w:p w:rsidR="006F168C" w:rsidRDefault="006F168C"/>
        </w:tc>
        <w:tc>
          <w:tcPr>
            <w:tcW w:w="3855" w:type="dxa"/>
            <w:vMerge/>
          </w:tcPr>
          <w:p w:rsidR="006F168C" w:rsidRDefault="006F168C"/>
        </w:tc>
        <w:tc>
          <w:tcPr>
            <w:tcW w:w="1077" w:type="dxa"/>
            <w:vMerge/>
          </w:tcPr>
          <w:p w:rsidR="006F168C" w:rsidRDefault="006F168C"/>
        </w:tc>
        <w:tc>
          <w:tcPr>
            <w:tcW w:w="737" w:type="dxa"/>
            <w:vMerge/>
          </w:tcPr>
          <w:p w:rsidR="006F168C" w:rsidRDefault="006F168C"/>
        </w:tc>
        <w:tc>
          <w:tcPr>
            <w:tcW w:w="963" w:type="dxa"/>
            <w:vAlign w:val="center"/>
          </w:tcPr>
          <w:p w:rsidR="006F168C" w:rsidRDefault="006F168C">
            <w:pPr>
              <w:pStyle w:val="ConsPlusNormal"/>
              <w:jc w:val="center"/>
            </w:pPr>
            <w:r>
              <w:t>_______</w:t>
            </w:r>
          </w:p>
          <w:p w:rsidR="006F168C" w:rsidRDefault="006F168C">
            <w:pPr>
              <w:pStyle w:val="ConsPlusNormal"/>
              <w:jc w:val="center"/>
            </w:pPr>
            <w:bookmarkStart w:id="52" w:name="P1647"/>
            <w:bookmarkEnd w:id="52"/>
            <w:r>
              <w:t>с ___ по _____</w:t>
            </w:r>
          </w:p>
        </w:tc>
        <w:tc>
          <w:tcPr>
            <w:tcW w:w="963" w:type="dxa"/>
            <w:vAlign w:val="center"/>
          </w:tcPr>
          <w:p w:rsidR="006F168C" w:rsidRDefault="006F168C">
            <w:pPr>
              <w:pStyle w:val="ConsPlusNormal"/>
              <w:jc w:val="center"/>
            </w:pPr>
            <w:r>
              <w:t>_______</w:t>
            </w:r>
          </w:p>
          <w:p w:rsidR="006F168C" w:rsidRDefault="006F168C">
            <w:pPr>
              <w:pStyle w:val="ConsPlusNormal"/>
              <w:jc w:val="center"/>
            </w:pPr>
            <w:r>
              <w:t>с ___ по _____</w:t>
            </w:r>
          </w:p>
        </w:tc>
        <w:tc>
          <w:tcPr>
            <w:tcW w:w="963" w:type="dxa"/>
            <w:vAlign w:val="center"/>
          </w:tcPr>
          <w:p w:rsidR="006F168C" w:rsidRDefault="006F168C">
            <w:pPr>
              <w:pStyle w:val="ConsPlusNormal"/>
              <w:jc w:val="center"/>
            </w:pPr>
            <w:r>
              <w:t>_______</w:t>
            </w:r>
          </w:p>
          <w:p w:rsidR="006F168C" w:rsidRDefault="006F168C">
            <w:pPr>
              <w:pStyle w:val="ConsPlusNormal"/>
              <w:jc w:val="center"/>
            </w:pPr>
            <w:r>
              <w:t>с ___ по _____</w:t>
            </w:r>
          </w:p>
        </w:tc>
      </w:tr>
      <w:tr w:rsidR="006F168C">
        <w:tc>
          <w:tcPr>
            <w:tcW w:w="510" w:type="dxa"/>
            <w:vAlign w:val="center"/>
          </w:tcPr>
          <w:p w:rsidR="006F168C" w:rsidRDefault="006F168C">
            <w:pPr>
              <w:pStyle w:val="ConsPlusNormal"/>
              <w:jc w:val="center"/>
            </w:pPr>
            <w:r>
              <w:t>1</w:t>
            </w:r>
          </w:p>
        </w:tc>
        <w:tc>
          <w:tcPr>
            <w:tcW w:w="3855" w:type="dxa"/>
            <w:vAlign w:val="center"/>
          </w:tcPr>
          <w:p w:rsidR="006F168C" w:rsidRDefault="006F168C">
            <w:pPr>
              <w:pStyle w:val="ConsPlusNormal"/>
              <w:jc w:val="center"/>
            </w:pPr>
            <w:r>
              <w:t>2</w:t>
            </w:r>
          </w:p>
        </w:tc>
        <w:tc>
          <w:tcPr>
            <w:tcW w:w="1077" w:type="dxa"/>
            <w:vAlign w:val="center"/>
          </w:tcPr>
          <w:p w:rsidR="006F168C" w:rsidRDefault="006F168C">
            <w:pPr>
              <w:pStyle w:val="ConsPlusNormal"/>
              <w:jc w:val="center"/>
            </w:pPr>
            <w:r>
              <w:t>3</w:t>
            </w:r>
          </w:p>
        </w:tc>
        <w:tc>
          <w:tcPr>
            <w:tcW w:w="737" w:type="dxa"/>
            <w:vAlign w:val="center"/>
          </w:tcPr>
          <w:p w:rsidR="006F168C" w:rsidRDefault="006F168C">
            <w:pPr>
              <w:pStyle w:val="ConsPlusNormal"/>
              <w:jc w:val="center"/>
            </w:pPr>
            <w:r>
              <w:t>4</w:t>
            </w:r>
          </w:p>
        </w:tc>
        <w:tc>
          <w:tcPr>
            <w:tcW w:w="963" w:type="dxa"/>
            <w:vAlign w:val="center"/>
          </w:tcPr>
          <w:p w:rsidR="006F168C" w:rsidRDefault="006F168C">
            <w:pPr>
              <w:pStyle w:val="ConsPlusNormal"/>
              <w:jc w:val="center"/>
            </w:pPr>
            <w:r>
              <w:t>5</w:t>
            </w:r>
          </w:p>
        </w:tc>
        <w:tc>
          <w:tcPr>
            <w:tcW w:w="963" w:type="dxa"/>
            <w:vAlign w:val="center"/>
          </w:tcPr>
          <w:p w:rsidR="006F168C" w:rsidRDefault="006F168C">
            <w:pPr>
              <w:pStyle w:val="ConsPlusNormal"/>
              <w:jc w:val="center"/>
            </w:pPr>
            <w:r>
              <w:t>6</w:t>
            </w:r>
          </w:p>
        </w:tc>
        <w:tc>
          <w:tcPr>
            <w:tcW w:w="963" w:type="dxa"/>
            <w:vAlign w:val="center"/>
          </w:tcPr>
          <w:p w:rsidR="006F168C" w:rsidRDefault="006F168C">
            <w:pPr>
              <w:pStyle w:val="ConsPlusNormal"/>
              <w:jc w:val="center"/>
            </w:pPr>
            <w:r>
              <w:t>7</w:t>
            </w:r>
          </w:p>
        </w:tc>
      </w:tr>
      <w:tr w:rsidR="006F168C">
        <w:tc>
          <w:tcPr>
            <w:tcW w:w="9068" w:type="dxa"/>
            <w:gridSpan w:val="7"/>
          </w:tcPr>
          <w:p w:rsidR="006F168C" w:rsidRDefault="006F168C">
            <w:pPr>
              <w:pStyle w:val="ConsPlusNormal"/>
              <w:ind w:firstLine="283"/>
              <w:jc w:val="both"/>
            </w:pPr>
            <w:r>
              <w:t>Подразделение "______________________________________________"</w:t>
            </w:r>
          </w:p>
          <w:p w:rsidR="006F168C" w:rsidRDefault="006F168C">
            <w:pPr>
              <w:pStyle w:val="ConsPlusNormal"/>
              <w:ind w:left="1981" w:firstLine="283"/>
              <w:jc w:val="both"/>
            </w:pPr>
            <w:r>
              <w:t>(наименование (код) структурного подразделения)</w:t>
            </w:r>
          </w:p>
        </w:tc>
      </w:tr>
      <w:tr w:rsidR="006F168C">
        <w:tc>
          <w:tcPr>
            <w:tcW w:w="510" w:type="dxa"/>
          </w:tcPr>
          <w:p w:rsidR="006F168C" w:rsidRDefault="006F168C">
            <w:pPr>
              <w:pStyle w:val="ConsPlusNormal"/>
            </w:pPr>
            <w:bookmarkStart w:id="53" w:name="P1661"/>
            <w:bookmarkEnd w:id="53"/>
            <w:r>
              <w:t>1</w:t>
            </w:r>
          </w:p>
        </w:tc>
        <w:tc>
          <w:tcPr>
            <w:tcW w:w="3855" w:type="dxa"/>
            <w:vAlign w:val="bottom"/>
          </w:tcPr>
          <w:p w:rsidR="006F168C" w:rsidRDefault="006F168C">
            <w:pPr>
              <w:pStyle w:val="ConsPlusNormal"/>
            </w:pPr>
            <w:r>
              <w:t xml:space="preserve">Плановая норма (ставка) общепроизводственных затрат (косвенных расходов (затрат)) структурного подразделения, </w:t>
            </w:r>
            <w:proofErr w:type="gramStart"/>
            <w:r>
              <w:t>руб.коп./</w:t>
            </w:r>
            <w:proofErr w:type="gramEnd"/>
            <w:r>
              <w:t>ед. измерения базы</w:t>
            </w:r>
          </w:p>
        </w:tc>
        <w:tc>
          <w:tcPr>
            <w:tcW w:w="1077" w:type="dxa"/>
          </w:tcPr>
          <w:p w:rsidR="006F168C" w:rsidRDefault="006F168C">
            <w:pPr>
              <w:pStyle w:val="ConsPlusNormal"/>
            </w:pPr>
          </w:p>
        </w:tc>
        <w:tc>
          <w:tcPr>
            <w:tcW w:w="737"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r>
      <w:tr w:rsidR="006F168C">
        <w:tc>
          <w:tcPr>
            <w:tcW w:w="510" w:type="dxa"/>
          </w:tcPr>
          <w:p w:rsidR="006F168C" w:rsidRDefault="006F168C">
            <w:pPr>
              <w:pStyle w:val="ConsPlusNormal"/>
            </w:pPr>
            <w:bookmarkStart w:id="54" w:name="P1668"/>
            <w:bookmarkEnd w:id="54"/>
            <w:r>
              <w:t>2</w:t>
            </w:r>
          </w:p>
        </w:tc>
        <w:tc>
          <w:tcPr>
            <w:tcW w:w="3855" w:type="dxa"/>
            <w:vAlign w:val="bottom"/>
          </w:tcPr>
          <w:p w:rsidR="006F168C" w:rsidRDefault="006F168C">
            <w:pPr>
              <w:pStyle w:val="ConsPlusNormal"/>
            </w:pPr>
            <w:r>
              <w:t>База распределения общепроизводственных затрат (косвенных расходов (затрат)), ед.измерения</w:t>
            </w:r>
          </w:p>
        </w:tc>
        <w:tc>
          <w:tcPr>
            <w:tcW w:w="1077" w:type="dxa"/>
          </w:tcPr>
          <w:p w:rsidR="006F168C" w:rsidRDefault="006F168C">
            <w:pPr>
              <w:pStyle w:val="ConsPlusNormal"/>
              <w:jc w:val="center"/>
            </w:pPr>
            <w:r>
              <w:t>X</w:t>
            </w: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r w:rsidR="006F168C">
        <w:tc>
          <w:tcPr>
            <w:tcW w:w="510" w:type="dxa"/>
          </w:tcPr>
          <w:p w:rsidR="006F168C" w:rsidRDefault="006F168C">
            <w:pPr>
              <w:pStyle w:val="ConsPlusNormal"/>
            </w:pPr>
            <w:r>
              <w:t>3</w:t>
            </w:r>
          </w:p>
        </w:tc>
        <w:tc>
          <w:tcPr>
            <w:tcW w:w="3855" w:type="dxa"/>
          </w:tcPr>
          <w:p w:rsidR="006F168C" w:rsidRDefault="006F168C">
            <w:pPr>
              <w:pStyle w:val="ConsPlusNormal"/>
            </w:pPr>
            <w:r>
              <w:t>Сумма общепроизводственных затрат, руб.коп. (</w:t>
            </w:r>
            <w:hyperlink w:anchor="P1661" w:history="1">
              <w:r>
                <w:rPr>
                  <w:color w:val="0000FF"/>
                </w:rPr>
                <w:t>стр. 1</w:t>
              </w:r>
            </w:hyperlink>
            <w:r>
              <w:t xml:space="preserve"> x </w:t>
            </w:r>
            <w:hyperlink w:anchor="P1668" w:history="1">
              <w:r>
                <w:rPr>
                  <w:color w:val="0000FF"/>
                </w:rPr>
                <w:t>стр. 2</w:t>
              </w:r>
            </w:hyperlink>
            <w:r>
              <w:t>)</w:t>
            </w:r>
          </w:p>
        </w:tc>
        <w:tc>
          <w:tcPr>
            <w:tcW w:w="1077" w:type="dxa"/>
          </w:tcPr>
          <w:p w:rsidR="006F168C" w:rsidRDefault="006F168C">
            <w:pPr>
              <w:pStyle w:val="ConsPlusNormal"/>
              <w:jc w:val="center"/>
            </w:pPr>
            <w:r>
              <w:t>X</w:t>
            </w: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r w:rsidR="006F168C">
        <w:tc>
          <w:tcPr>
            <w:tcW w:w="9068" w:type="dxa"/>
            <w:gridSpan w:val="7"/>
          </w:tcPr>
          <w:p w:rsidR="006F168C" w:rsidRDefault="006F168C">
            <w:pPr>
              <w:pStyle w:val="ConsPlusNormal"/>
              <w:ind w:firstLine="540"/>
              <w:jc w:val="both"/>
            </w:pPr>
            <w:r>
              <w:t>Подразделение "______________________________________________"</w:t>
            </w:r>
          </w:p>
          <w:p w:rsidR="006F168C" w:rsidRDefault="006F168C">
            <w:pPr>
              <w:pStyle w:val="ConsPlusNormal"/>
              <w:ind w:left="2547"/>
              <w:jc w:val="both"/>
            </w:pPr>
            <w:r>
              <w:t>(наименование (код) структурного подразделения)</w:t>
            </w:r>
          </w:p>
        </w:tc>
      </w:tr>
      <w:tr w:rsidR="006F168C">
        <w:tc>
          <w:tcPr>
            <w:tcW w:w="510" w:type="dxa"/>
          </w:tcPr>
          <w:p w:rsidR="006F168C" w:rsidRDefault="006F168C">
            <w:pPr>
              <w:pStyle w:val="ConsPlusNormal"/>
            </w:pPr>
            <w:bookmarkStart w:id="55" w:name="P1684"/>
            <w:bookmarkEnd w:id="55"/>
            <w:r>
              <w:t>4</w:t>
            </w:r>
          </w:p>
        </w:tc>
        <w:tc>
          <w:tcPr>
            <w:tcW w:w="3855" w:type="dxa"/>
            <w:vAlign w:val="bottom"/>
          </w:tcPr>
          <w:p w:rsidR="006F168C" w:rsidRDefault="006F168C">
            <w:pPr>
              <w:pStyle w:val="ConsPlusNormal"/>
            </w:pPr>
            <w:r>
              <w:t xml:space="preserve">Плановая норма (ставка) общепроизводственных затрат (косвенных расходов (затрат)) структурного подразделения, </w:t>
            </w:r>
            <w:proofErr w:type="gramStart"/>
            <w:r>
              <w:t>руб.коп./</w:t>
            </w:r>
            <w:proofErr w:type="gramEnd"/>
            <w:r>
              <w:t>ед. измерения базы</w:t>
            </w:r>
          </w:p>
        </w:tc>
        <w:tc>
          <w:tcPr>
            <w:tcW w:w="1077" w:type="dxa"/>
          </w:tcPr>
          <w:p w:rsidR="006F168C" w:rsidRDefault="006F168C">
            <w:pPr>
              <w:pStyle w:val="ConsPlusNormal"/>
            </w:pPr>
          </w:p>
        </w:tc>
        <w:tc>
          <w:tcPr>
            <w:tcW w:w="737"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c>
          <w:tcPr>
            <w:tcW w:w="963" w:type="dxa"/>
            <w:vAlign w:val="center"/>
          </w:tcPr>
          <w:p w:rsidR="006F168C" w:rsidRDefault="006F168C">
            <w:pPr>
              <w:pStyle w:val="ConsPlusNormal"/>
              <w:jc w:val="center"/>
            </w:pPr>
            <w:r>
              <w:t>x</w:t>
            </w:r>
          </w:p>
        </w:tc>
      </w:tr>
      <w:tr w:rsidR="006F168C">
        <w:tc>
          <w:tcPr>
            <w:tcW w:w="510" w:type="dxa"/>
          </w:tcPr>
          <w:p w:rsidR="006F168C" w:rsidRDefault="006F168C">
            <w:pPr>
              <w:pStyle w:val="ConsPlusNormal"/>
            </w:pPr>
            <w:bookmarkStart w:id="56" w:name="P1691"/>
            <w:bookmarkEnd w:id="56"/>
            <w:r>
              <w:t>5</w:t>
            </w:r>
          </w:p>
        </w:tc>
        <w:tc>
          <w:tcPr>
            <w:tcW w:w="3855" w:type="dxa"/>
            <w:vAlign w:val="bottom"/>
          </w:tcPr>
          <w:p w:rsidR="006F168C" w:rsidRDefault="006F168C">
            <w:pPr>
              <w:pStyle w:val="ConsPlusNormal"/>
            </w:pPr>
            <w:r>
              <w:t>База распределения общепроизводственных затрат (косвенных расходов (затрат)), ед. измерения</w:t>
            </w:r>
          </w:p>
        </w:tc>
        <w:tc>
          <w:tcPr>
            <w:tcW w:w="1077" w:type="dxa"/>
          </w:tcPr>
          <w:p w:rsidR="006F168C" w:rsidRDefault="006F168C">
            <w:pPr>
              <w:pStyle w:val="ConsPlusNormal"/>
              <w:jc w:val="center"/>
            </w:pPr>
            <w:r>
              <w:t>X</w:t>
            </w: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r w:rsidR="006F168C">
        <w:tc>
          <w:tcPr>
            <w:tcW w:w="510" w:type="dxa"/>
          </w:tcPr>
          <w:p w:rsidR="006F168C" w:rsidRDefault="006F168C">
            <w:pPr>
              <w:pStyle w:val="ConsPlusNormal"/>
            </w:pPr>
            <w:r>
              <w:t>6</w:t>
            </w:r>
          </w:p>
        </w:tc>
        <w:tc>
          <w:tcPr>
            <w:tcW w:w="3855" w:type="dxa"/>
            <w:vAlign w:val="bottom"/>
          </w:tcPr>
          <w:p w:rsidR="006F168C" w:rsidRDefault="006F168C">
            <w:pPr>
              <w:pStyle w:val="ConsPlusNormal"/>
            </w:pPr>
            <w:r>
              <w:t>Сумма общепроизводственных затрат (косвенных расходов (затрат)), руб.коп. (</w:t>
            </w:r>
            <w:hyperlink w:anchor="P1684" w:history="1">
              <w:r>
                <w:rPr>
                  <w:color w:val="0000FF"/>
                </w:rPr>
                <w:t>стр. 4</w:t>
              </w:r>
            </w:hyperlink>
            <w:r>
              <w:t xml:space="preserve"> x </w:t>
            </w:r>
            <w:hyperlink w:anchor="P1691" w:history="1">
              <w:r>
                <w:rPr>
                  <w:color w:val="0000FF"/>
                </w:rPr>
                <w:t>стр. 5</w:t>
              </w:r>
            </w:hyperlink>
            <w:r>
              <w:t>)</w:t>
            </w:r>
          </w:p>
        </w:tc>
        <w:tc>
          <w:tcPr>
            <w:tcW w:w="1077" w:type="dxa"/>
          </w:tcPr>
          <w:p w:rsidR="006F168C" w:rsidRDefault="006F168C">
            <w:pPr>
              <w:pStyle w:val="ConsPlusNormal"/>
              <w:jc w:val="center"/>
            </w:pPr>
            <w:r>
              <w:t>X</w:t>
            </w: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r w:rsidR="006F168C">
        <w:tc>
          <w:tcPr>
            <w:tcW w:w="510" w:type="dxa"/>
          </w:tcPr>
          <w:p w:rsidR="006F168C" w:rsidRDefault="006F168C">
            <w:pPr>
              <w:pStyle w:val="ConsPlusNormal"/>
            </w:pPr>
            <w:r>
              <w:t>...</w:t>
            </w:r>
          </w:p>
        </w:tc>
        <w:tc>
          <w:tcPr>
            <w:tcW w:w="3855" w:type="dxa"/>
          </w:tcPr>
          <w:p w:rsidR="006F168C" w:rsidRDefault="006F168C">
            <w:pPr>
              <w:pStyle w:val="ConsPlusNormal"/>
            </w:pPr>
            <w:r>
              <w:t>...............................</w:t>
            </w:r>
          </w:p>
        </w:tc>
        <w:tc>
          <w:tcPr>
            <w:tcW w:w="1077" w:type="dxa"/>
          </w:tcPr>
          <w:p w:rsidR="006F168C" w:rsidRDefault="006F168C">
            <w:pPr>
              <w:pStyle w:val="ConsPlusNormal"/>
            </w:pP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r w:rsidR="006F168C">
        <w:tc>
          <w:tcPr>
            <w:tcW w:w="510" w:type="dxa"/>
          </w:tcPr>
          <w:p w:rsidR="006F168C" w:rsidRDefault="006F168C">
            <w:pPr>
              <w:pStyle w:val="ConsPlusNormal"/>
            </w:pPr>
            <w:r>
              <w:t>...</w:t>
            </w:r>
          </w:p>
        </w:tc>
        <w:tc>
          <w:tcPr>
            <w:tcW w:w="3855" w:type="dxa"/>
            <w:vAlign w:val="bottom"/>
          </w:tcPr>
          <w:p w:rsidR="006F168C" w:rsidRDefault="006F168C">
            <w:pPr>
              <w:pStyle w:val="ConsPlusNormal"/>
            </w:pPr>
            <w:r>
              <w:t>Всего общепроизводственных затрат (косвенных расходов (затрат)) на тему, руб.коп. (суммируются общепроизводственные затраты (косвенные расходы (затраты)) по всем структурным подразделениям)</w:t>
            </w:r>
          </w:p>
        </w:tc>
        <w:tc>
          <w:tcPr>
            <w:tcW w:w="1077" w:type="dxa"/>
          </w:tcPr>
          <w:p w:rsidR="006F168C" w:rsidRDefault="006F168C">
            <w:pPr>
              <w:pStyle w:val="ConsPlusNormal"/>
              <w:jc w:val="center"/>
            </w:pPr>
            <w:r>
              <w:t>X</w:t>
            </w:r>
          </w:p>
        </w:tc>
        <w:tc>
          <w:tcPr>
            <w:tcW w:w="737"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c>
          <w:tcPr>
            <w:tcW w:w="963"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составление расчета.</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3</w:t>
      </w:r>
    </w:p>
    <w:p w:rsidR="006F168C" w:rsidRDefault="006F168C">
      <w:pPr>
        <w:pStyle w:val="ConsPlusNormal"/>
      </w:pPr>
    </w:p>
    <w:p w:rsidR="006F168C" w:rsidRDefault="006F168C">
      <w:pPr>
        <w:pStyle w:val="ConsPlusNormal"/>
        <w:jc w:val="right"/>
      </w:pPr>
      <w:bookmarkStart w:id="57" w:name="P1728"/>
      <w:bookmarkEnd w:id="57"/>
      <w:r>
        <w:t>Примерная форма</w:t>
      </w:r>
    </w:p>
    <w:p w:rsidR="006F168C" w:rsidRDefault="006F168C">
      <w:pPr>
        <w:pStyle w:val="ConsPlusNormal"/>
      </w:pPr>
    </w:p>
    <w:p w:rsidR="006F168C" w:rsidRDefault="006F168C">
      <w:pPr>
        <w:pStyle w:val="ConsPlusNonformat"/>
        <w:jc w:val="both"/>
      </w:pPr>
      <w:r>
        <w:t xml:space="preserve">        СМЕТА ЗАТРАТ (ПЛАНОВАЯ КАЛЬКУЛЯЦИЯ) НА ВЫПОЛНЕНИЕ НИОК(Т)Р</w:t>
      </w:r>
    </w:p>
    <w:p w:rsidR="006F168C" w:rsidRDefault="006F168C">
      <w:pPr>
        <w:pStyle w:val="ConsPlusNonformat"/>
        <w:jc w:val="both"/>
      </w:pPr>
      <w:r>
        <w:t xml:space="preserve">                        по теме __________________</w:t>
      </w:r>
    </w:p>
    <w:p w:rsidR="006F168C" w:rsidRDefault="006F168C">
      <w:pPr>
        <w:pStyle w:val="ConsPlusNonformat"/>
        <w:jc w:val="both"/>
      </w:pPr>
      <w:r>
        <w:t xml:space="preserve">                             на ______________</w:t>
      </w:r>
    </w:p>
    <w:p w:rsidR="006F168C" w:rsidRDefault="006F168C">
      <w:pPr>
        <w:pStyle w:val="ConsPlusNonformat"/>
        <w:jc w:val="both"/>
      </w:pPr>
      <w:r>
        <w:t xml:space="preserve">                                   (период)</w:t>
      </w:r>
    </w:p>
    <w:p w:rsidR="006F168C" w:rsidRDefault="006F168C">
      <w:pPr>
        <w:pStyle w:val="ConsPlusNormal"/>
      </w:pPr>
    </w:p>
    <w:p w:rsidR="006F168C" w:rsidRDefault="006F168C">
      <w:pPr>
        <w:pStyle w:val="ConsPlusNormal"/>
        <w:jc w:val="right"/>
      </w:pPr>
      <w:r>
        <w:t>руб.коп.</w:t>
      </w:r>
    </w:p>
    <w:p w:rsidR="006F168C" w:rsidRDefault="006F168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1"/>
        <w:gridCol w:w="1077"/>
        <w:gridCol w:w="1077"/>
        <w:gridCol w:w="1077"/>
        <w:gridCol w:w="1077"/>
      </w:tblGrid>
      <w:tr w:rsidR="006F168C">
        <w:tc>
          <w:tcPr>
            <w:tcW w:w="510"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4251" w:type="dxa"/>
            <w:vMerge w:val="restart"/>
            <w:vAlign w:val="center"/>
          </w:tcPr>
          <w:p w:rsidR="006F168C" w:rsidRDefault="006F168C">
            <w:pPr>
              <w:pStyle w:val="ConsPlusNormal"/>
              <w:jc w:val="center"/>
            </w:pPr>
            <w:r>
              <w:t>Статьи затрат</w:t>
            </w:r>
          </w:p>
        </w:tc>
        <w:tc>
          <w:tcPr>
            <w:tcW w:w="1077" w:type="dxa"/>
            <w:vMerge w:val="restart"/>
            <w:vAlign w:val="center"/>
          </w:tcPr>
          <w:p w:rsidR="006F168C" w:rsidRDefault="006F168C">
            <w:pPr>
              <w:pStyle w:val="ConsPlusNormal"/>
              <w:jc w:val="center"/>
            </w:pPr>
            <w:r>
              <w:t>Всего</w:t>
            </w:r>
          </w:p>
        </w:tc>
        <w:tc>
          <w:tcPr>
            <w:tcW w:w="3231" w:type="dxa"/>
            <w:gridSpan w:val="3"/>
            <w:vAlign w:val="center"/>
          </w:tcPr>
          <w:p w:rsidR="006F168C" w:rsidRDefault="006F168C">
            <w:pPr>
              <w:pStyle w:val="ConsPlusNormal"/>
              <w:jc w:val="center"/>
            </w:pPr>
            <w:r>
              <w:t>В том числе по годам (этапам)</w:t>
            </w:r>
          </w:p>
          <w:p w:rsidR="006F168C" w:rsidRDefault="006F168C">
            <w:pPr>
              <w:pStyle w:val="ConsPlusNormal"/>
              <w:jc w:val="center"/>
            </w:pPr>
            <w:r>
              <w:t>НИОК(Т)Р</w:t>
            </w:r>
          </w:p>
        </w:tc>
      </w:tr>
      <w:tr w:rsidR="006F168C">
        <w:tc>
          <w:tcPr>
            <w:tcW w:w="510" w:type="dxa"/>
            <w:vMerge/>
          </w:tcPr>
          <w:p w:rsidR="006F168C" w:rsidRDefault="006F168C"/>
        </w:tc>
        <w:tc>
          <w:tcPr>
            <w:tcW w:w="4251" w:type="dxa"/>
            <w:vMerge/>
          </w:tcPr>
          <w:p w:rsidR="006F168C" w:rsidRDefault="006F168C"/>
        </w:tc>
        <w:tc>
          <w:tcPr>
            <w:tcW w:w="1077" w:type="dxa"/>
            <w:vMerge/>
          </w:tcPr>
          <w:p w:rsidR="006F168C" w:rsidRDefault="006F168C"/>
        </w:tc>
        <w:tc>
          <w:tcPr>
            <w:tcW w:w="1077" w:type="dxa"/>
            <w:vAlign w:val="center"/>
          </w:tcPr>
          <w:p w:rsidR="006F168C" w:rsidRDefault="006F168C">
            <w:pPr>
              <w:pStyle w:val="ConsPlusNormal"/>
              <w:jc w:val="center"/>
            </w:pPr>
            <w:r>
              <w:t>________</w:t>
            </w:r>
          </w:p>
          <w:p w:rsidR="006F168C" w:rsidRDefault="006F168C">
            <w:pPr>
              <w:pStyle w:val="ConsPlusNormal"/>
              <w:jc w:val="center"/>
            </w:pPr>
            <w:r>
              <w:t>с ___ по _____</w:t>
            </w:r>
          </w:p>
        </w:tc>
        <w:tc>
          <w:tcPr>
            <w:tcW w:w="1077" w:type="dxa"/>
            <w:vAlign w:val="center"/>
          </w:tcPr>
          <w:p w:rsidR="006F168C" w:rsidRDefault="006F168C">
            <w:pPr>
              <w:pStyle w:val="ConsPlusNormal"/>
              <w:jc w:val="center"/>
            </w:pPr>
            <w:r>
              <w:t>________</w:t>
            </w:r>
          </w:p>
          <w:p w:rsidR="006F168C" w:rsidRDefault="006F168C">
            <w:pPr>
              <w:pStyle w:val="ConsPlusNormal"/>
              <w:jc w:val="center"/>
            </w:pPr>
            <w:r>
              <w:t>с ___ по _____</w:t>
            </w:r>
          </w:p>
        </w:tc>
        <w:tc>
          <w:tcPr>
            <w:tcW w:w="1077" w:type="dxa"/>
            <w:vAlign w:val="center"/>
          </w:tcPr>
          <w:p w:rsidR="006F168C" w:rsidRDefault="006F168C">
            <w:pPr>
              <w:pStyle w:val="ConsPlusNormal"/>
              <w:jc w:val="center"/>
            </w:pPr>
            <w:r>
              <w:t>________</w:t>
            </w:r>
          </w:p>
          <w:p w:rsidR="006F168C" w:rsidRDefault="006F168C">
            <w:pPr>
              <w:pStyle w:val="ConsPlusNormal"/>
              <w:jc w:val="center"/>
            </w:pPr>
            <w:r>
              <w:t>с ___ по ____</w:t>
            </w:r>
          </w:p>
        </w:tc>
      </w:tr>
      <w:tr w:rsidR="006F168C">
        <w:tc>
          <w:tcPr>
            <w:tcW w:w="510" w:type="dxa"/>
            <w:vAlign w:val="center"/>
          </w:tcPr>
          <w:p w:rsidR="006F168C" w:rsidRDefault="006F168C">
            <w:pPr>
              <w:pStyle w:val="ConsPlusNormal"/>
              <w:jc w:val="center"/>
            </w:pPr>
            <w:r>
              <w:t>1</w:t>
            </w:r>
          </w:p>
        </w:tc>
        <w:tc>
          <w:tcPr>
            <w:tcW w:w="4251" w:type="dxa"/>
            <w:vAlign w:val="center"/>
          </w:tcPr>
          <w:p w:rsidR="006F168C" w:rsidRDefault="006F168C">
            <w:pPr>
              <w:pStyle w:val="ConsPlusNormal"/>
              <w:jc w:val="center"/>
            </w:pPr>
            <w:r>
              <w:t>2</w:t>
            </w:r>
          </w:p>
        </w:tc>
        <w:tc>
          <w:tcPr>
            <w:tcW w:w="1077" w:type="dxa"/>
            <w:vAlign w:val="center"/>
          </w:tcPr>
          <w:p w:rsidR="006F168C" w:rsidRDefault="006F168C">
            <w:pPr>
              <w:pStyle w:val="ConsPlusNormal"/>
              <w:jc w:val="center"/>
            </w:pPr>
            <w:r>
              <w:t>3</w:t>
            </w:r>
          </w:p>
        </w:tc>
        <w:tc>
          <w:tcPr>
            <w:tcW w:w="1077" w:type="dxa"/>
            <w:vAlign w:val="center"/>
          </w:tcPr>
          <w:p w:rsidR="006F168C" w:rsidRDefault="006F168C">
            <w:pPr>
              <w:pStyle w:val="ConsPlusNormal"/>
              <w:jc w:val="center"/>
            </w:pPr>
            <w:r>
              <w:t>4</w:t>
            </w:r>
          </w:p>
        </w:tc>
        <w:tc>
          <w:tcPr>
            <w:tcW w:w="1077" w:type="dxa"/>
            <w:vAlign w:val="center"/>
          </w:tcPr>
          <w:p w:rsidR="006F168C" w:rsidRDefault="006F168C">
            <w:pPr>
              <w:pStyle w:val="ConsPlusNormal"/>
              <w:jc w:val="center"/>
            </w:pPr>
            <w:r>
              <w:t>5</w:t>
            </w:r>
          </w:p>
        </w:tc>
        <w:tc>
          <w:tcPr>
            <w:tcW w:w="1077" w:type="dxa"/>
            <w:vAlign w:val="center"/>
          </w:tcPr>
          <w:p w:rsidR="006F168C" w:rsidRDefault="006F168C">
            <w:pPr>
              <w:pStyle w:val="ConsPlusNormal"/>
              <w:jc w:val="center"/>
            </w:pPr>
            <w:r>
              <w:t>6</w:t>
            </w:r>
          </w:p>
        </w:tc>
      </w:tr>
      <w:tr w:rsidR="006F168C">
        <w:tc>
          <w:tcPr>
            <w:tcW w:w="510" w:type="dxa"/>
          </w:tcPr>
          <w:p w:rsidR="006F168C" w:rsidRDefault="006F168C">
            <w:pPr>
              <w:pStyle w:val="ConsPlusNormal"/>
            </w:pPr>
            <w:bookmarkStart w:id="58" w:name="P1754"/>
            <w:bookmarkEnd w:id="58"/>
            <w:r>
              <w:t>1</w:t>
            </w:r>
          </w:p>
        </w:tc>
        <w:tc>
          <w:tcPr>
            <w:tcW w:w="4251" w:type="dxa"/>
            <w:vAlign w:val="bottom"/>
          </w:tcPr>
          <w:p w:rsidR="006F168C" w:rsidRDefault="006F168C">
            <w:pPr>
              <w:pStyle w:val="ConsPlusNormal"/>
            </w:pPr>
            <w:r>
              <w:t>Материалы и комплектующие изделия</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59" w:name="P1760"/>
            <w:bookmarkEnd w:id="59"/>
            <w:r>
              <w:t>2</w:t>
            </w:r>
          </w:p>
        </w:tc>
        <w:tc>
          <w:tcPr>
            <w:tcW w:w="4251" w:type="dxa"/>
            <w:vAlign w:val="bottom"/>
          </w:tcPr>
          <w:p w:rsidR="006F168C" w:rsidRDefault="006F168C">
            <w:pPr>
              <w:pStyle w:val="ConsPlusNormal"/>
            </w:pPr>
            <w:r>
              <w:t>Топливно-энергетические ресурсы для научно-экспериментальных целей</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0" w:name="P1766"/>
            <w:bookmarkEnd w:id="60"/>
            <w:r>
              <w:t>3</w:t>
            </w:r>
          </w:p>
        </w:tc>
        <w:tc>
          <w:tcPr>
            <w:tcW w:w="4251" w:type="dxa"/>
            <w:vAlign w:val="bottom"/>
          </w:tcPr>
          <w:p w:rsidR="006F168C" w:rsidRDefault="006F168C">
            <w:pPr>
              <w:pStyle w:val="ConsPlusNormal"/>
            </w:pPr>
            <w:r>
              <w:t>Специальное оборудование для научных и экспериментальных работ</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1" w:name="P1772"/>
            <w:bookmarkEnd w:id="61"/>
            <w:r>
              <w:t>4</w:t>
            </w:r>
          </w:p>
        </w:tc>
        <w:tc>
          <w:tcPr>
            <w:tcW w:w="4251" w:type="dxa"/>
            <w:vAlign w:val="bottom"/>
          </w:tcPr>
          <w:p w:rsidR="006F168C" w:rsidRDefault="006F168C">
            <w:pPr>
              <w:pStyle w:val="ConsPlusNormal"/>
            </w:pPr>
            <w:r>
              <w:t>Заработная плата исследователей и разработчиков</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2" w:name="P1778"/>
            <w:bookmarkEnd w:id="62"/>
            <w:r>
              <w:t>5</w:t>
            </w:r>
          </w:p>
        </w:tc>
        <w:tc>
          <w:tcPr>
            <w:tcW w:w="4251" w:type="dxa"/>
            <w:vAlign w:val="bottom"/>
          </w:tcPr>
          <w:p w:rsidR="006F168C" w:rsidRDefault="006F168C">
            <w:pPr>
              <w:pStyle w:val="ConsPlusNormal"/>
            </w:pPr>
            <w:r>
              <w:t>Взносы (отчисления) на социальное страхование</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3" w:name="P1784"/>
            <w:bookmarkEnd w:id="63"/>
            <w:r>
              <w:t>6</w:t>
            </w:r>
          </w:p>
        </w:tc>
        <w:tc>
          <w:tcPr>
            <w:tcW w:w="4251" w:type="dxa"/>
            <w:vAlign w:val="bottom"/>
          </w:tcPr>
          <w:p w:rsidR="006F168C" w:rsidRDefault="006F168C">
            <w:pPr>
              <w:pStyle w:val="ConsPlusNormal"/>
            </w:pPr>
            <w:r>
              <w:t>Служебные командировки исследователей и разработчиков</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4" w:name="P1790"/>
            <w:bookmarkEnd w:id="64"/>
            <w:r>
              <w:t>7</w:t>
            </w:r>
          </w:p>
        </w:tc>
        <w:tc>
          <w:tcPr>
            <w:tcW w:w="4251" w:type="dxa"/>
            <w:vAlign w:val="bottom"/>
          </w:tcPr>
          <w:p w:rsidR="006F168C" w:rsidRDefault="006F168C">
            <w:pPr>
              <w:pStyle w:val="ConsPlusNormal"/>
            </w:pPr>
            <w:r>
              <w:t>Работы и услуги сторонних организаций, индивидуальных предпринимателей</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5" w:name="P1796"/>
            <w:bookmarkEnd w:id="65"/>
            <w:r>
              <w:t>8</w:t>
            </w:r>
          </w:p>
        </w:tc>
        <w:tc>
          <w:tcPr>
            <w:tcW w:w="4251" w:type="dxa"/>
            <w:vAlign w:val="bottom"/>
          </w:tcPr>
          <w:p w:rsidR="006F168C" w:rsidRDefault="006F168C">
            <w:pPr>
              <w:pStyle w:val="ConsPlusNormal"/>
            </w:pPr>
            <w:r>
              <w:t>Прочие прямые затраты</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bookmarkStart w:id="66" w:name="P1802"/>
            <w:bookmarkEnd w:id="66"/>
            <w:r>
              <w:t>9</w:t>
            </w:r>
          </w:p>
        </w:tc>
        <w:tc>
          <w:tcPr>
            <w:tcW w:w="4251" w:type="dxa"/>
            <w:vAlign w:val="bottom"/>
          </w:tcPr>
          <w:p w:rsidR="006F168C" w:rsidRDefault="006F168C">
            <w:pPr>
              <w:pStyle w:val="ConsPlusNormal"/>
            </w:pPr>
            <w:r>
              <w:t>Общепроизводственные затраты / косвенные расходы (затраты)</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r>
              <w:t>10</w:t>
            </w:r>
          </w:p>
        </w:tc>
        <w:tc>
          <w:tcPr>
            <w:tcW w:w="4251" w:type="dxa"/>
            <w:vAlign w:val="bottom"/>
          </w:tcPr>
          <w:p w:rsidR="006F168C" w:rsidRDefault="006F168C">
            <w:pPr>
              <w:pStyle w:val="ConsPlusNormal"/>
            </w:pPr>
            <w:r>
              <w:t>Итого себестоимость темы (этапа) НИОК(Т)Р</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r>
              <w:t>11</w:t>
            </w:r>
          </w:p>
        </w:tc>
        <w:tc>
          <w:tcPr>
            <w:tcW w:w="4251" w:type="dxa"/>
            <w:vAlign w:val="bottom"/>
          </w:tcPr>
          <w:p w:rsidR="006F168C" w:rsidRDefault="006F168C">
            <w:pPr>
              <w:pStyle w:val="ConsPlusNormal"/>
            </w:pPr>
            <w:r>
              <w:t>Управленческие расходы</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r w:rsidR="006F168C">
        <w:tc>
          <w:tcPr>
            <w:tcW w:w="510" w:type="dxa"/>
          </w:tcPr>
          <w:p w:rsidR="006F168C" w:rsidRDefault="006F168C">
            <w:pPr>
              <w:pStyle w:val="ConsPlusNormal"/>
            </w:pPr>
            <w:r>
              <w:t>12</w:t>
            </w:r>
          </w:p>
        </w:tc>
        <w:tc>
          <w:tcPr>
            <w:tcW w:w="4251" w:type="dxa"/>
            <w:vAlign w:val="bottom"/>
          </w:tcPr>
          <w:p w:rsidR="006F168C" w:rsidRDefault="006F168C">
            <w:pPr>
              <w:pStyle w:val="ConsPlusNormal"/>
            </w:pPr>
            <w:r>
              <w:t>Всего затраты</w:t>
            </w: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c>
          <w:tcPr>
            <w:tcW w:w="1077"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разработку сметы.</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4А</w:t>
      </w:r>
    </w:p>
    <w:p w:rsidR="006F168C" w:rsidRDefault="006F168C">
      <w:pPr>
        <w:pStyle w:val="ConsPlusNormal"/>
      </w:pPr>
    </w:p>
    <w:p w:rsidR="006F168C" w:rsidRDefault="006F168C">
      <w:pPr>
        <w:pStyle w:val="ConsPlusTitle"/>
        <w:jc w:val="center"/>
      </w:pPr>
      <w:bookmarkStart w:id="67" w:name="P1835"/>
      <w:bookmarkEnd w:id="67"/>
      <w:r>
        <w:t>ПРИМЕРЫ БАЗ РАСПРЕДЕЛЕНИЯ</w:t>
      </w:r>
    </w:p>
    <w:p w:rsidR="006F168C" w:rsidRDefault="006F168C">
      <w:pPr>
        <w:pStyle w:val="ConsPlusTitle"/>
        <w:jc w:val="center"/>
      </w:pPr>
      <w:r>
        <w:t>ОБЩЕПРОИЗВОДСТВЕННЫХ ЗАТРАТ / КОСВЕННЫХ РАСХОДОВ (ЗАТРАТ)</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3741"/>
      </w:tblGrid>
      <w:tr w:rsidR="006F168C">
        <w:tc>
          <w:tcPr>
            <w:tcW w:w="5329" w:type="dxa"/>
            <w:vAlign w:val="center"/>
          </w:tcPr>
          <w:p w:rsidR="006F168C" w:rsidRDefault="006F168C">
            <w:pPr>
              <w:pStyle w:val="ConsPlusNormal"/>
              <w:jc w:val="center"/>
            </w:pPr>
            <w:r>
              <w:t xml:space="preserve">Перечень затрат </w:t>
            </w:r>
            <w:hyperlink w:anchor="P1854" w:history="1">
              <w:r>
                <w:rPr>
                  <w:color w:val="0000FF"/>
                </w:rPr>
                <w:t>&lt;9&gt;</w:t>
              </w:r>
            </w:hyperlink>
          </w:p>
        </w:tc>
        <w:tc>
          <w:tcPr>
            <w:tcW w:w="3741" w:type="dxa"/>
            <w:vAlign w:val="center"/>
          </w:tcPr>
          <w:p w:rsidR="006F168C" w:rsidRDefault="006F168C">
            <w:pPr>
              <w:pStyle w:val="ConsPlusNormal"/>
              <w:jc w:val="center"/>
            </w:pPr>
            <w:r>
              <w:t>База распределения</w:t>
            </w:r>
          </w:p>
        </w:tc>
      </w:tr>
      <w:tr w:rsidR="006F168C">
        <w:tc>
          <w:tcPr>
            <w:tcW w:w="5329" w:type="dxa"/>
          </w:tcPr>
          <w:p w:rsidR="006F168C" w:rsidRDefault="006F168C">
            <w:pPr>
              <w:pStyle w:val="ConsPlusNormal"/>
            </w:pPr>
            <w:r>
              <w:t>1. Затраты на оплату труда работников управления и обслуживания производствами (структурными подразделениями), включая отчисления в ФСЗН и обязательное страхование от несчастных случаев на производстве и профессиональных заболеваний</w:t>
            </w:r>
          </w:p>
        </w:tc>
        <w:tc>
          <w:tcPr>
            <w:tcW w:w="3741" w:type="dxa"/>
          </w:tcPr>
          <w:p w:rsidR="006F168C" w:rsidRDefault="006F168C">
            <w:pPr>
              <w:pStyle w:val="ConsPlusNormal"/>
            </w:pPr>
            <w:r>
              <w:t>Фонд рабочего времени исследователей и разработчиков, ч</w:t>
            </w:r>
          </w:p>
        </w:tc>
      </w:tr>
      <w:tr w:rsidR="006F168C">
        <w:tc>
          <w:tcPr>
            <w:tcW w:w="5329" w:type="dxa"/>
          </w:tcPr>
          <w:p w:rsidR="006F168C" w:rsidRDefault="006F168C">
            <w:pPr>
              <w:pStyle w:val="ConsPlusNormal"/>
            </w:pPr>
            <w:r>
              <w:t>2. Затраты на аренду (лизинг) основных средств, амортизация здания</w:t>
            </w:r>
          </w:p>
        </w:tc>
        <w:tc>
          <w:tcPr>
            <w:tcW w:w="3741" w:type="dxa"/>
          </w:tcPr>
          <w:p w:rsidR="006F168C" w:rsidRDefault="006F168C">
            <w:pPr>
              <w:pStyle w:val="ConsPlusNormal"/>
            </w:pPr>
            <w:r>
              <w:t>Площадь помещений, кв.м</w:t>
            </w:r>
          </w:p>
        </w:tc>
      </w:tr>
      <w:tr w:rsidR="006F168C">
        <w:tc>
          <w:tcPr>
            <w:tcW w:w="5329" w:type="dxa"/>
          </w:tcPr>
          <w:p w:rsidR="006F168C" w:rsidRDefault="006F168C">
            <w:pPr>
              <w:pStyle w:val="ConsPlusNormal"/>
            </w:pPr>
            <w:r>
              <w:t>3. Амортизация оборудования</w:t>
            </w:r>
          </w:p>
        </w:tc>
        <w:tc>
          <w:tcPr>
            <w:tcW w:w="3741" w:type="dxa"/>
          </w:tcPr>
          <w:p w:rsidR="006F168C" w:rsidRDefault="006F168C">
            <w:pPr>
              <w:pStyle w:val="ConsPlusNormal"/>
            </w:pPr>
            <w:r>
              <w:t>Первоначальная (переоцененная) стоимость оборудования, руб.</w:t>
            </w:r>
          </w:p>
        </w:tc>
      </w:tr>
      <w:tr w:rsidR="006F168C">
        <w:tc>
          <w:tcPr>
            <w:tcW w:w="5329" w:type="dxa"/>
          </w:tcPr>
          <w:p w:rsidR="006F168C" w:rsidRDefault="006F168C">
            <w:pPr>
              <w:pStyle w:val="ConsPlusNormal"/>
            </w:pPr>
            <w:r>
              <w:t>4. Затраты по поддержанию основных средств в рабочем состоянии</w:t>
            </w:r>
          </w:p>
        </w:tc>
        <w:tc>
          <w:tcPr>
            <w:tcW w:w="3741" w:type="dxa"/>
          </w:tcPr>
          <w:p w:rsidR="006F168C" w:rsidRDefault="006F168C">
            <w:pPr>
              <w:pStyle w:val="ConsPlusNormal"/>
            </w:pPr>
            <w:r>
              <w:t>Первоначальная (переоцененная) стоимость основных средств, руб.</w:t>
            </w:r>
          </w:p>
        </w:tc>
      </w:tr>
      <w:tr w:rsidR="006F168C">
        <w:tc>
          <w:tcPr>
            <w:tcW w:w="5329" w:type="dxa"/>
          </w:tcPr>
          <w:p w:rsidR="006F168C" w:rsidRDefault="006F168C">
            <w:pPr>
              <w:pStyle w:val="ConsPlusNormal"/>
            </w:pPr>
            <w:r>
              <w:t>5. Затраты по обеспечению выполнения санитарных норм, правил и гигиенических требований</w:t>
            </w:r>
          </w:p>
        </w:tc>
        <w:tc>
          <w:tcPr>
            <w:tcW w:w="3741" w:type="dxa"/>
          </w:tcPr>
          <w:p w:rsidR="006F168C" w:rsidRDefault="006F168C">
            <w:pPr>
              <w:pStyle w:val="ConsPlusNormal"/>
            </w:pPr>
            <w:r>
              <w:t>Площадь помещений, кв.м</w:t>
            </w:r>
          </w:p>
        </w:tc>
      </w:tr>
      <w:tr w:rsidR="006F168C">
        <w:tc>
          <w:tcPr>
            <w:tcW w:w="5329" w:type="dxa"/>
          </w:tcPr>
          <w:p w:rsidR="006F168C" w:rsidRDefault="006F168C">
            <w:pPr>
              <w:pStyle w:val="ConsPlusNormal"/>
            </w:pPr>
            <w:r>
              <w:t>6. Затраты по обеспечению безопасных условий труда</w:t>
            </w:r>
          </w:p>
        </w:tc>
        <w:tc>
          <w:tcPr>
            <w:tcW w:w="3741" w:type="dxa"/>
          </w:tcPr>
          <w:p w:rsidR="006F168C" w:rsidRDefault="006F168C">
            <w:pPr>
              <w:pStyle w:val="ConsPlusNormal"/>
            </w:pPr>
            <w:r>
              <w:t>Площадь помещений, кв.м</w:t>
            </w:r>
          </w:p>
        </w:tc>
      </w:tr>
    </w:tbl>
    <w:p w:rsidR="006F168C" w:rsidRDefault="006F168C">
      <w:pPr>
        <w:pStyle w:val="ConsPlusNormal"/>
      </w:pPr>
    </w:p>
    <w:p w:rsidR="006F168C" w:rsidRDefault="006F168C">
      <w:pPr>
        <w:pStyle w:val="ConsPlusNormal"/>
        <w:ind w:firstLine="540"/>
        <w:jc w:val="both"/>
      </w:pPr>
      <w:r>
        <w:t>--------------------------------</w:t>
      </w:r>
    </w:p>
    <w:p w:rsidR="006F168C" w:rsidRDefault="006F168C">
      <w:pPr>
        <w:pStyle w:val="ConsPlusNormal"/>
        <w:spacing w:before="220"/>
        <w:ind w:firstLine="540"/>
        <w:jc w:val="both"/>
      </w:pPr>
      <w:bookmarkStart w:id="68" w:name="P1854"/>
      <w:bookmarkEnd w:id="68"/>
      <w:r>
        <w:t xml:space="preserve">&lt;9&gt; Перечень затрат приводится в соответствии с </w:t>
      </w:r>
      <w:hyperlink w:anchor="P178" w:history="1">
        <w:r>
          <w:rPr>
            <w:color w:val="0000FF"/>
          </w:rPr>
          <w:t>подпунктом 8.9 пункта 8</w:t>
        </w:r>
      </w:hyperlink>
      <w:r>
        <w:t xml:space="preserve"> Методических рекомендаций.</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4Б</w:t>
      </w:r>
    </w:p>
    <w:p w:rsidR="006F168C" w:rsidRDefault="006F168C">
      <w:pPr>
        <w:pStyle w:val="ConsPlusNormal"/>
      </w:pPr>
    </w:p>
    <w:p w:rsidR="006F168C" w:rsidRDefault="006F168C">
      <w:pPr>
        <w:pStyle w:val="ConsPlusTitle"/>
        <w:jc w:val="center"/>
      </w:pPr>
      <w:bookmarkStart w:id="69" w:name="P1862"/>
      <w:bookmarkEnd w:id="69"/>
      <w:r>
        <w:t>ПРИМЕР</w:t>
      </w:r>
    </w:p>
    <w:p w:rsidR="006F168C" w:rsidRDefault="006F168C">
      <w:pPr>
        <w:pStyle w:val="ConsPlusNormal"/>
      </w:pPr>
    </w:p>
    <w:p w:rsidR="006F168C" w:rsidRDefault="006F168C">
      <w:pPr>
        <w:pStyle w:val="ConsPlusNormal"/>
        <w:ind w:left="540" w:firstLine="540"/>
        <w:jc w:val="both"/>
      </w:pPr>
      <w:r>
        <w:t>Пример. Распределение общепроизводственных затрат между структурными подразделениями (если формируется общая смета) с использованием различных баз распределения. Расчет ставок распределения общепроизводственных затрат по структурным подразделениям. Формирование плановой суммы общепроизводственных затрат по теме на предстоящий год.</w:t>
      </w:r>
    </w:p>
    <w:p w:rsidR="006F168C" w:rsidRDefault="006F168C">
      <w:pPr>
        <w:pStyle w:val="ConsPlusNormal"/>
        <w:spacing w:before="220"/>
        <w:ind w:left="540" w:firstLine="540"/>
        <w:jc w:val="both"/>
      </w:pPr>
      <w:r>
        <w:t>Исходные данные для расчета (цифры условные).</w:t>
      </w:r>
    </w:p>
    <w:p w:rsidR="006F168C" w:rsidRDefault="006F168C">
      <w:pPr>
        <w:pStyle w:val="ConsPlusNormal"/>
        <w:spacing w:before="220"/>
        <w:ind w:left="540" w:firstLine="540"/>
        <w:jc w:val="both"/>
      </w:pPr>
      <w:r>
        <w:t xml:space="preserve">В одном производственном здании расположены три отдела (1, 2, 3) и две лаборатории (I и II). В лабораториях проводятся опыты, связанные с работами, выполняемыми в отделах 1, 2, 3. Организация выполняет как научно-исследовательские, так и другие работы. Смета плановых общепроизводственных затрат на предстоящий год (руб.) в разрезе статей и соответствующие базы распределения этих затрат представлены в </w:t>
      </w:r>
      <w:hyperlink w:anchor="P1868" w:history="1">
        <w:r>
          <w:rPr>
            <w:color w:val="0000FF"/>
          </w:rPr>
          <w:t>таблицах П4.1</w:t>
        </w:r>
      </w:hyperlink>
      <w:r>
        <w:t xml:space="preserve"> и </w:t>
      </w:r>
      <w:hyperlink w:anchor="P1898" w:history="1">
        <w:r>
          <w:rPr>
            <w:color w:val="0000FF"/>
          </w:rPr>
          <w:t>П4.2</w:t>
        </w:r>
      </w:hyperlink>
      <w:r>
        <w:t>.</w:t>
      </w:r>
    </w:p>
    <w:p w:rsidR="006F168C" w:rsidRDefault="006F168C">
      <w:pPr>
        <w:pStyle w:val="ConsPlusNormal"/>
      </w:pPr>
    </w:p>
    <w:p w:rsidR="006F168C" w:rsidRDefault="006F168C">
      <w:pPr>
        <w:pStyle w:val="ConsPlusNormal"/>
        <w:ind w:firstLine="540"/>
        <w:jc w:val="both"/>
        <w:outlineLvl w:val="2"/>
      </w:pPr>
      <w:bookmarkStart w:id="70" w:name="P1868"/>
      <w:bookmarkEnd w:id="70"/>
      <w:r>
        <w:t>Таблица П4.1. Плановые общепроизводственные затраты на предстоящий год (руб.)</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8"/>
        <w:gridCol w:w="1360"/>
        <w:gridCol w:w="3231"/>
      </w:tblGrid>
      <w:tr w:rsidR="006F168C">
        <w:tc>
          <w:tcPr>
            <w:tcW w:w="4478" w:type="dxa"/>
            <w:vAlign w:val="center"/>
          </w:tcPr>
          <w:p w:rsidR="006F168C" w:rsidRDefault="006F168C">
            <w:pPr>
              <w:pStyle w:val="ConsPlusNormal"/>
              <w:jc w:val="center"/>
            </w:pPr>
            <w:r>
              <w:t xml:space="preserve">Перечень затрат </w:t>
            </w:r>
            <w:hyperlink w:anchor="P1896" w:history="1">
              <w:r>
                <w:rPr>
                  <w:color w:val="0000FF"/>
                </w:rPr>
                <w:t>&lt;10&gt;</w:t>
              </w:r>
            </w:hyperlink>
          </w:p>
        </w:tc>
        <w:tc>
          <w:tcPr>
            <w:tcW w:w="1360" w:type="dxa"/>
            <w:vAlign w:val="center"/>
          </w:tcPr>
          <w:p w:rsidR="006F168C" w:rsidRDefault="006F168C">
            <w:pPr>
              <w:pStyle w:val="ConsPlusNormal"/>
              <w:jc w:val="center"/>
            </w:pPr>
            <w:r>
              <w:t>По смете</w:t>
            </w:r>
          </w:p>
        </w:tc>
        <w:tc>
          <w:tcPr>
            <w:tcW w:w="3231" w:type="dxa"/>
            <w:vAlign w:val="center"/>
          </w:tcPr>
          <w:p w:rsidR="006F168C" w:rsidRDefault="006F168C">
            <w:pPr>
              <w:pStyle w:val="ConsPlusNormal"/>
              <w:jc w:val="center"/>
            </w:pPr>
            <w:r>
              <w:t>База распределения</w:t>
            </w:r>
          </w:p>
        </w:tc>
      </w:tr>
      <w:tr w:rsidR="006F168C">
        <w:tc>
          <w:tcPr>
            <w:tcW w:w="4478" w:type="dxa"/>
          </w:tcPr>
          <w:p w:rsidR="006F168C" w:rsidRDefault="006F168C">
            <w:pPr>
              <w:pStyle w:val="ConsPlusNormal"/>
            </w:pPr>
            <w:r>
              <w:t>1. Затраты на оплату труда работников управления и обслуживания производствами, включая отчисления в ФСЗН и обязательное страхование от несчастных случаев на производстве и профессиональных заболеваний</w:t>
            </w:r>
          </w:p>
        </w:tc>
        <w:tc>
          <w:tcPr>
            <w:tcW w:w="1360" w:type="dxa"/>
          </w:tcPr>
          <w:p w:rsidR="006F168C" w:rsidRDefault="006F168C">
            <w:pPr>
              <w:pStyle w:val="ConsPlusNormal"/>
              <w:jc w:val="center"/>
            </w:pPr>
            <w:r>
              <w:t>24 700</w:t>
            </w:r>
          </w:p>
        </w:tc>
        <w:tc>
          <w:tcPr>
            <w:tcW w:w="3231" w:type="dxa"/>
          </w:tcPr>
          <w:p w:rsidR="006F168C" w:rsidRDefault="006F168C">
            <w:pPr>
              <w:pStyle w:val="ConsPlusNormal"/>
            </w:pPr>
            <w:r>
              <w:t>Фонд рабочего времени исследователей и разработчиков, ч</w:t>
            </w:r>
          </w:p>
        </w:tc>
      </w:tr>
      <w:tr w:rsidR="006F168C">
        <w:tc>
          <w:tcPr>
            <w:tcW w:w="4478" w:type="dxa"/>
          </w:tcPr>
          <w:p w:rsidR="006F168C" w:rsidRDefault="006F168C">
            <w:pPr>
              <w:pStyle w:val="ConsPlusNormal"/>
            </w:pPr>
            <w:r>
              <w:t>2. Затраты на аренду (лизинг) основных средств, амортизация здания</w:t>
            </w:r>
          </w:p>
        </w:tc>
        <w:tc>
          <w:tcPr>
            <w:tcW w:w="1360" w:type="dxa"/>
          </w:tcPr>
          <w:p w:rsidR="006F168C" w:rsidRDefault="006F168C">
            <w:pPr>
              <w:pStyle w:val="ConsPlusNormal"/>
              <w:jc w:val="center"/>
            </w:pPr>
            <w:r>
              <w:t>12 800</w:t>
            </w:r>
          </w:p>
        </w:tc>
        <w:tc>
          <w:tcPr>
            <w:tcW w:w="3231" w:type="dxa"/>
          </w:tcPr>
          <w:p w:rsidR="006F168C" w:rsidRDefault="006F168C">
            <w:pPr>
              <w:pStyle w:val="ConsPlusNormal"/>
            </w:pPr>
            <w:r>
              <w:t>Площадь помещений, кв.м</w:t>
            </w:r>
          </w:p>
        </w:tc>
      </w:tr>
      <w:tr w:rsidR="006F168C">
        <w:tc>
          <w:tcPr>
            <w:tcW w:w="4478" w:type="dxa"/>
          </w:tcPr>
          <w:p w:rsidR="006F168C" w:rsidRDefault="006F168C">
            <w:pPr>
              <w:pStyle w:val="ConsPlusNormal"/>
            </w:pPr>
            <w:r>
              <w:t>3. Амортизация оборудования</w:t>
            </w:r>
          </w:p>
        </w:tc>
        <w:tc>
          <w:tcPr>
            <w:tcW w:w="1360" w:type="dxa"/>
          </w:tcPr>
          <w:p w:rsidR="006F168C" w:rsidRDefault="006F168C">
            <w:pPr>
              <w:pStyle w:val="ConsPlusNormal"/>
              <w:jc w:val="center"/>
            </w:pPr>
            <w:r>
              <w:t>18 000</w:t>
            </w:r>
          </w:p>
        </w:tc>
        <w:tc>
          <w:tcPr>
            <w:tcW w:w="3231" w:type="dxa"/>
          </w:tcPr>
          <w:p w:rsidR="006F168C" w:rsidRDefault="006F168C">
            <w:pPr>
              <w:pStyle w:val="ConsPlusNormal"/>
            </w:pPr>
            <w:r>
              <w:t>Первоначальная (переоцененная) стоимость оборудования, руб.</w:t>
            </w:r>
          </w:p>
        </w:tc>
      </w:tr>
      <w:tr w:rsidR="006F168C">
        <w:tc>
          <w:tcPr>
            <w:tcW w:w="4478" w:type="dxa"/>
          </w:tcPr>
          <w:p w:rsidR="006F168C" w:rsidRDefault="006F168C">
            <w:pPr>
              <w:pStyle w:val="ConsPlusNormal"/>
            </w:pPr>
            <w:r>
              <w:t>4. Затраты по поддержанию основных средств в рабочем состоянии</w:t>
            </w:r>
          </w:p>
        </w:tc>
        <w:tc>
          <w:tcPr>
            <w:tcW w:w="1360" w:type="dxa"/>
          </w:tcPr>
          <w:p w:rsidR="006F168C" w:rsidRDefault="006F168C">
            <w:pPr>
              <w:pStyle w:val="ConsPlusNormal"/>
              <w:jc w:val="center"/>
            </w:pPr>
            <w:r>
              <w:t>6000</w:t>
            </w:r>
          </w:p>
        </w:tc>
        <w:tc>
          <w:tcPr>
            <w:tcW w:w="3231" w:type="dxa"/>
          </w:tcPr>
          <w:p w:rsidR="006F168C" w:rsidRDefault="006F168C">
            <w:pPr>
              <w:pStyle w:val="ConsPlusNormal"/>
            </w:pPr>
            <w:r>
              <w:t>Первоначальная (переоцененная) стоимость основных средств, руб.</w:t>
            </w:r>
          </w:p>
        </w:tc>
      </w:tr>
      <w:tr w:rsidR="006F168C">
        <w:tc>
          <w:tcPr>
            <w:tcW w:w="4478" w:type="dxa"/>
          </w:tcPr>
          <w:p w:rsidR="006F168C" w:rsidRDefault="006F168C">
            <w:pPr>
              <w:pStyle w:val="ConsPlusNormal"/>
            </w:pPr>
            <w:r>
              <w:t>5. Затраты по обеспечению выполнения санитарных норм, правил и гигиенических требований</w:t>
            </w:r>
          </w:p>
        </w:tc>
        <w:tc>
          <w:tcPr>
            <w:tcW w:w="1360" w:type="dxa"/>
          </w:tcPr>
          <w:p w:rsidR="006F168C" w:rsidRDefault="006F168C">
            <w:pPr>
              <w:pStyle w:val="ConsPlusNormal"/>
              <w:jc w:val="center"/>
            </w:pPr>
            <w:r>
              <w:t>3200</w:t>
            </w:r>
          </w:p>
        </w:tc>
        <w:tc>
          <w:tcPr>
            <w:tcW w:w="3231" w:type="dxa"/>
          </w:tcPr>
          <w:p w:rsidR="006F168C" w:rsidRDefault="006F168C">
            <w:pPr>
              <w:pStyle w:val="ConsPlusNormal"/>
            </w:pPr>
            <w:r>
              <w:t>Площадь помещений, кв.м</w:t>
            </w:r>
          </w:p>
        </w:tc>
      </w:tr>
      <w:tr w:rsidR="006F168C">
        <w:tc>
          <w:tcPr>
            <w:tcW w:w="4478" w:type="dxa"/>
          </w:tcPr>
          <w:p w:rsidR="006F168C" w:rsidRDefault="006F168C">
            <w:pPr>
              <w:pStyle w:val="ConsPlusNormal"/>
            </w:pPr>
            <w:r>
              <w:t>6. Затраты по обеспечению безопасных условий труда</w:t>
            </w:r>
          </w:p>
        </w:tc>
        <w:tc>
          <w:tcPr>
            <w:tcW w:w="1360" w:type="dxa"/>
          </w:tcPr>
          <w:p w:rsidR="006F168C" w:rsidRDefault="006F168C">
            <w:pPr>
              <w:pStyle w:val="ConsPlusNormal"/>
              <w:jc w:val="center"/>
            </w:pPr>
            <w:r>
              <w:t>6400</w:t>
            </w:r>
          </w:p>
        </w:tc>
        <w:tc>
          <w:tcPr>
            <w:tcW w:w="3231" w:type="dxa"/>
          </w:tcPr>
          <w:p w:rsidR="006F168C" w:rsidRDefault="006F168C">
            <w:pPr>
              <w:pStyle w:val="ConsPlusNormal"/>
            </w:pPr>
            <w:r>
              <w:t>Площадь помещений, кв.м</w:t>
            </w:r>
          </w:p>
        </w:tc>
      </w:tr>
      <w:tr w:rsidR="006F168C">
        <w:tc>
          <w:tcPr>
            <w:tcW w:w="4478" w:type="dxa"/>
          </w:tcPr>
          <w:p w:rsidR="006F168C" w:rsidRDefault="006F168C">
            <w:pPr>
              <w:pStyle w:val="ConsPlusNormal"/>
            </w:pPr>
            <w:r>
              <w:t>Всего</w:t>
            </w:r>
          </w:p>
        </w:tc>
        <w:tc>
          <w:tcPr>
            <w:tcW w:w="1360" w:type="dxa"/>
          </w:tcPr>
          <w:p w:rsidR="006F168C" w:rsidRDefault="006F168C">
            <w:pPr>
              <w:pStyle w:val="ConsPlusNormal"/>
              <w:jc w:val="center"/>
            </w:pPr>
            <w:r>
              <w:t>71 100</w:t>
            </w:r>
          </w:p>
        </w:tc>
        <w:tc>
          <w:tcPr>
            <w:tcW w:w="3231" w:type="dxa"/>
          </w:tcPr>
          <w:p w:rsidR="006F168C" w:rsidRDefault="006F168C">
            <w:pPr>
              <w:pStyle w:val="ConsPlusNormal"/>
            </w:pPr>
            <w:r>
              <w:t>x</w:t>
            </w:r>
          </w:p>
        </w:tc>
      </w:tr>
    </w:tbl>
    <w:p w:rsidR="006F168C" w:rsidRDefault="006F168C">
      <w:pPr>
        <w:pStyle w:val="ConsPlusNormal"/>
      </w:pPr>
    </w:p>
    <w:p w:rsidR="006F168C" w:rsidRDefault="006F168C">
      <w:pPr>
        <w:pStyle w:val="ConsPlusNormal"/>
        <w:ind w:firstLine="540"/>
        <w:jc w:val="both"/>
      </w:pPr>
      <w:r>
        <w:t>--------------------------------</w:t>
      </w:r>
    </w:p>
    <w:p w:rsidR="006F168C" w:rsidRDefault="006F168C">
      <w:pPr>
        <w:pStyle w:val="ConsPlusNormal"/>
        <w:spacing w:before="220"/>
        <w:ind w:firstLine="540"/>
        <w:jc w:val="both"/>
      </w:pPr>
      <w:bookmarkStart w:id="71" w:name="P1896"/>
      <w:bookmarkEnd w:id="71"/>
      <w:r>
        <w:t xml:space="preserve">&lt;10&gt; Перечень затрат приводится в соответствии с </w:t>
      </w:r>
      <w:hyperlink w:anchor="P178" w:history="1">
        <w:r>
          <w:rPr>
            <w:color w:val="0000FF"/>
          </w:rPr>
          <w:t>подпунктом 8.9 пункта 8</w:t>
        </w:r>
      </w:hyperlink>
      <w:r>
        <w:t xml:space="preserve"> Методических рекомендаций, данные - условные.</w:t>
      </w:r>
    </w:p>
    <w:p w:rsidR="006F168C" w:rsidRDefault="006F168C">
      <w:pPr>
        <w:pStyle w:val="ConsPlusNormal"/>
      </w:pPr>
    </w:p>
    <w:p w:rsidR="006F168C" w:rsidRDefault="006F168C">
      <w:pPr>
        <w:pStyle w:val="ConsPlusNormal"/>
        <w:ind w:firstLine="540"/>
        <w:jc w:val="both"/>
        <w:outlineLvl w:val="2"/>
      </w:pPr>
      <w:bookmarkStart w:id="72" w:name="P1898"/>
      <w:bookmarkEnd w:id="72"/>
      <w:r>
        <w:t>Таблица П4.2. Информация о базах распределения</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794"/>
        <w:gridCol w:w="848"/>
        <w:gridCol w:w="850"/>
        <w:gridCol w:w="850"/>
        <w:gridCol w:w="850"/>
        <w:gridCol w:w="850"/>
      </w:tblGrid>
      <w:tr w:rsidR="006F168C">
        <w:tc>
          <w:tcPr>
            <w:tcW w:w="4025" w:type="dxa"/>
            <w:vMerge w:val="restart"/>
            <w:vAlign w:val="center"/>
          </w:tcPr>
          <w:p w:rsidR="006F168C" w:rsidRDefault="006F168C">
            <w:pPr>
              <w:pStyle w:val="ConsPlusNormal"/>
              <w:jc w:val="center"/>
            </w:pPr>
            <w:r>
              <w:t>Показатель</w:t>
            </w:r>
          </w:p>
        </w:tc>
        <w:tc>
          <w:tcPr>
            <w:tcW w:w="4192" w:type="dxa"/>
            <w:gridSpan w:val="5"/>
            <w:vAlign w:val="center"/>
          </w:tcPr>
          <w:p w:rsidR="006F168C" w:rsidRDefault="006F168C">
            <w:pPr>
              <w:pStyle w:val="ConsPlusNormal"/>
              <w:jc w:val="center"/>
            </w:pPr>
            <w:r>
              <w:t>Структурные подразделения</w:t>
            </w:r>
          </w:p>
        </w:tc>
        <w:tc>
          <w:tcPr>
            <w:tcW w:w="850" w:type="dxa"/>
            <w:vMerge w:val="restart"/>
            <w:vAlign w:val="center"/>
          </w:tcPr>
          <w:p w:rsidR="006F168C" w:rsidRDefault="006F168C">
            <w:pPr>
              <w:pStyle w:val="ConsPlusNormal"/>
              <w:jc w:val="center"/>
            </w:pPr>
            <w:r>
              <w:t>Всего</w:t>
            </w:r>
          </w:p>
        </w:tc>
      </w:tr>
      <w:tr w:rsidR="006F168C">
        <w:tc>
          <w:tcPr>
            <w:tcW w:w="4025" w:type="dxa"/>
            <w:vMerge/>
          </w:tcPr>
          <w:p w:rsidR="006F168C" w:rsidRDefault="006F168C"/>
        </w:tc>
        <w:tc>
          <w:tcPr>
            <w:tcW w:w="794" w:type="dxa"/>
            <w:vAlign w:val="center"/>
          </w:tcPr>
          <w:p w:rsidR="006F168C" w:rsidRDefault="006F168C">
            <w:pPr>
              <w:pStyle w:val="ConsPlusNormal"/>
              <w:jc w:val="center"/>
            </w:pPr>
            <w:r>
              <w:t>1</w:t>
            </w:r>
          </w:p>
        </w:tc>
        <w:tc>
          <w:tcPr>
            <w:tcW w:w="848" w:type="dxa"/>
            <w:vAlign w:val="center"/>
          </w:tcPr>
          <w:p w:rsidR="006F168C" w:rsidRDefault="006F168C">
            <w:pPr>
              <w:pStyle w:val="ConsPlusNormal"/>
              <w:jc w:val="center"/>
            </w:pPr>
            <w:r>
              <w:t>2</w:t>
            </w:r>
          </w:p>
        </w:tc>
        <w:tc>
          <w:tcPr>
            <w:tcW w:w="850" w:type="dxa"/>
            <w:vAlign w:val="center"/>
          </w:tcPr>
          <w:p w:rsidR="006F168C" w:rsidRDefault="006F168C">
            <w:pPr>
              <w:pStyle w:val="ConsPlusNormal"/>
              <w:jc w:val="center"/>
            </w:pPr>
            <w:r>
              <w:t>3</w:t>
            </w:r>
          </w:p>
        </w:tc>
        <w:tc>
          <w:tcPr>
            <w:tcW w:w="850" w:type="dxa"/>
            <w:vAlign w:val="center"/>
          </w:tcPr>
          <w:p w:rsidR="006F168C" w:rsidRDefault="006F168C">
            <w:pPr>
              <w:pStyle w:val="ConsPlusNormal"/>
              <w:jc w:val="center"/>
            </w:pPr>
            <w:r>
              <w:t>I</w:t>
            </w:r>
          </w:p>
        </w:tc>
        <w:tc>
          <w:tcPr>
            <w:tcW w:w="850" w:type="dxa"/>
            <w:vAlign w:val="center"/>
          </w:tcPr>
          <w:p w:rsidR="006F168C" w:rsidRDefault="006F168C">
            <w:pPr>
              <w:pStyle w:val="ConsPlusNormal"/>
              <w:jc w:val="center"/>
            </w:pPr>
            <w:r>
              <w:t>II</w:t>
            </w:r>
          </w:p>
        </w:tc>
        <w:tc>
          <w:tcPr>
            <w:tcW w:w="850" w:type="dxa"/>
            <w:vMerge/>
          </w:tcPr>
          <w:p w:rsidR="006F168C" w:rsidRDefault="006F168C"/>
        </w:tc>
      </w:tr>
      <w:tr w:rsidR="006F168C">
        <w:tc>
          <w:tcPr>
            <w:tcW w:w="4025" w:type="dxa"/>
          </w:tcPr>
          <w:p w:rsidR="006F168C" w:rsidRDefault="006F168C">
            <w:pPr>
              <w:pStyle w:val="ConsPlusNormal"/>
            </w:pPr>
            <w:r>
              <w:t>Площадь помещений, кв.м</w:t>
            </w:r>
          </w:p>
        </w:tc>
        <w:tc>
          <w:tcPr>
            <w:tcW w:w="794" w:type="dxa"/>
            <w:vAlign w:val="bottom"/>
          </w:tcPr>
          <w:p w:rsidR="006F168C" w:rsidRDefault="006F168C">
            <w:pPr>
              <w:pStyle w:val="ConsPlusNormal"/>
              <w:jc w:val="center"/>
            </w:pPr>
            <w:r>
              <w:t>300</w:t>
            </w:r>
          </w:p>
        </w:tc>
        <w:tc>
          <w:tcPr>
            <w:tcW w:w="848" w:type="dxa"/>
            <w:vAlign w:val="bottom"/>
          </w:tcPr>
          <w:p w:rsidR="006F168C" w:rsidRDefault="006F168C">
            <w:pPr>
              <w:pStyle w:val="ConsPlusNormal"/>
              <w:jc w:val="center"/>
            </w:pPr>
            <w:r>
              <w:t>180</w:t>
            </w:r>
          </w:p>
        </w:tc>
        <w:tc>
          <w:tcPr>
            <w:tcW w:w="850" w:type="dxa"/>
            <w:vAlign w:val="bottom"/>
          </w:tcPr>
          <w:p w:rsidR="006F168C" w:rsidRDefault="006F168C">
            <w:pPr>
              <w:pStyle w:val="ConsPlusNormal"/>
              <w:jc w:val="center"/>
            </w:pPr>
            <w:r>
              <w:t>60</w:t>
            </w:r>
          </w:p>
        </w:tc>
        <w:tc>
          <w:tcPr>
            <w:tcW w:w="850" w:type="dxa"/>
            <w:vAlign w:val="bottom"/>
          </w:tcPr>
          <w:p w:rsidR="006F168C" w:rsidRDefault="006F168C">
            <w:pPr>
              <w:pStyle w:val="ConsPlusNormal"/>
              <w:jc w:val="center"/>
            </w:pPr>
            <w:r>
              <w:t>60</w:t>
            </w:r>
          </w:p>
        </w:tc>
        <w:tc>
          <w:tcPr>
            <w:tcW w:w="850" w:type="dxa"/>
            <w:vAlign w:val="bottom"/>
          </w:tcPr>
          <w:p w:rsidR="006F168C" w:rsidRDefault="006F168C">
            <w:pPr>
              <w:pStyle w:val="ConsPlusNormal"/>
              <w:jc w:val="center"/>
            </w:pPr>
            <w:r>
              <w:t>40</w:t>
            </w:r>
          </w:p>
        </w:tc>
        <w:tc>
          <w:tcPr>
            <w:tcW w:w="850" w:type="dxa"/>
            <w:vAlign w:val="bottom"/>
          </w:tcPr>
          <w:p w:rsidR="006F168C" w:rsidRDefault="006F168C">
            <w:pPr>
              <w:pStyle w:val="ConsPlusNormal"/>
              <w:jc w:val="center"/>
            </w:pPr>
            <w:r>
              <w:t>640</w:t>
            </w:r>
          </w:p>
        </w:tc>
      </w:tr>
      <w:tr w:rsidR="006F168C">
        <w:tc>
          <w:tcPr>
            <w:tcW w:w="4025" w:type="dxa"/>
          </w:tcPr>
          <w:p w:rsidR="006F168C" w:rsidRDefault="006F168C">
            <w:pPr>
              <w:pStyle w:val="ConsPlusNormal"/>
            </w:pPr>
            <w:r>
              <w:t>Первоначальная (переоцененная) стоимость оборудования, руб.</w:t>
            </w:r>
          </w:p>
        </w:tc>
        <w:tc>
          <w:tcPr>
            <w:tcW w:w="794" w:type="dxa"/>
            <w:vAlign w:val="bottom"/>
          </w:tcPr>
          <w:p w:rsidR="006F168C" w:rsidRDefault="006F168C">
            <w:pPr>
              <w:pStyle w:val="ConsPlusNormal"/>
              <w:jc w:val="center"/>
            </w:pPr>
            <w:r>
              <w:t>24 000</w:t>
            </w:r>
          </w:p>
        </w:tc>
        <w:tc>
          <w:tcPr>
            <w:tcW w:w="848" w:type="dxa"/>
            <w:vAlign w:val="bottom"/>
          </w:tcPr>
          <w:p w:rsidR="006F168C" w:rsidRDefault="006F168C">
            <w:pPr>
              <w:pStyle w:val="ConsPlusNormal"/>
              <w:jc w:val="center"/>
            </w:pPr>
            <w:r>
              <w:t>10 000</w:t>
            </w:r>
          </w:p>
        </w:tc>
        <w:tc>
          <w:tcPr>
            <w:tcW w:w="850" w:type="dxa"/>
            <w:vAlign w:val="bottom"/>
          </w:tcPr>
          <w:p w:rsidR="006F168C" w:rsidRDefault="006F168C">
            <w:pPr>
              <w:pStyle w:val="ConsPlusNormal"/>
              <w:jc w:val="center"/>
            </w:pPr>
            <w:r>
              <w:t>8000</w:t>
            </w:r>
          </w:p>
        </w:tc>
        <w:tc>
          <w:tcPr>
            <w:tcW w:w="850" w:type="dxa"/>
            <w:vAlign w:val="bottom"/>
          </w:tcPr>
          <w:p w:rsidR="006F168C" w:rsidRDefault="006F168C">
            <w:pPr>
              <w:pStyle w:val="ConsPlusNormal"/>
              <w:jc w:val="center"/>
            </w:pPr>
            <w:r>
              <w:t>4000</w:t>
            </w:r>
          </w:p>
        </w:tc>
        <w:tc>
          <w:tcPr>
            <w:tcW w:w="850" w:type="dxa"/>
            <w:vAlign w:val="bottom"/>
          </w:tcPr>
          <w:p w:rsidR="006F168C" w:rsidRDefault="006F168C">
            <w:pPr>
              <w:pStyle w:val="ConsPlusNormal"/>
              <w:jc w:val="center"/>
            </w:pPr>
            <w:r>
              <w:t>2000</w:t>
            </w:r>
          </w:p>
        </w:tc>
        <w:tc>
          <w:tcPr>
            <w:tcW w:w="850" w:type="dxa"/>
            <w:vAlign w:val="bottom"/>
          </w:tcPr>
          <w:p w:rsidR="006F168C" w:rsidRDefault="006F168C">
            <w:pPr>
              <w:pStyle w:val="ConsPlusNormal"/>
              <w:jc w:val="center"/>
            </w:pPr>
            <w:r>
              <w:t>48 000</w:t>
            </w:r>
          </w:p>
        </w:tc>
      </w:tr>
      <w:tr w:rsidR="006F168C">
        <w:tc>
          <w:tcPr>
            <w:tcW w:w="4025" w:type="dxa"/>
          </w:tcPr>
          <w:p w:rsidR="006F168C" w:rsidRDefault="006F168C">
            <w:pPr>
              <w:pStyle w:val="ConsPlusNormal"/>
            </w:pPr>
            <w:r>
              <w:t>Фонд рабочего времени исследователей и разработчиков, чел.-ч</w:t>
            </w:r>
          </w:p>
        </w:tc>
        <w:tc>
          <w:tcPr>
            <w:tcW w:w="794" w:type="dxa"/>
            <w:vAlign w:val="bottom"/>
          </w:tcPr>
          <w:p w:rsidR="006F168C" w:rsidRDefault="006F168C">
            <w:pPr>
              <w:pStyle w:val="ConsPlusNormal"/>
              <w:jc w:val="center"/>
            </w:pPr>
            <w:r>
              <w:t>3200</w:t>
            </w:r>
          </w:p>
        </w:tc>
        <w:tc>
          <w:tcPr>
            <w:tcW w:w="848" w:type="dxa"/>
            <w:vAlign w:val="bottom"/>
          </w:tcPr>
          <w:p w:rsidR="006F168C" w:rsidRDefault="006F168C">
            <w:pPr>
              <w:pStyle w:val="ConsPlusNormal"/>
              <w:jc w:val="center"/>
            </w:pPr>
            <w:r>
              <w:t>1800</w:t>
            </w:r>
          </w:p>
        </w:tc>
        <w:tc>
          <w:tcPr>
            <w:tcW w:w="850" w:type="dxa"/>
            <w:vAlign w:val="bottom"/>
          </w:tcPr>
          <w:p w:rsidR="006F168C" w:rsidRDefault="006F168C">
            <w:pPr>
              <w:pStyle w:val="ConsPlusNormal"/>
              <w:jc w:val="center"/>
            </w:pPr>
            <w:r>
              <w:t>1000</w:t>
            </w:r>
          </w:p>
        </w:tc>
        <w:tc>
          <w:tcPr>
            <w:tcW w:w="850" w:type="dxa"/>
            <w:vAlign w:val="bottom"/>
          </w:tcPr>
          <w:p w:rsidR="006F168C" w:rsidRDefault="006F168C">
            <w:pPr>
              <w:pStyle w:val="ConsPlusNormal"/>
              <w:jc w:val="center"/>
            </w:pPr>
            <w:r>
              <w:t>300</w:t>
            </w:r>
          </w:p>
        </w:tc>
        <w:tc>
          <w:tcPr>
            <w:tcW w:w="850" w:type="dxa"/>
            <w:vAlign w:val="bottom"/>
          </w:tcPr>
          <w:p w:rsidR="006F168C" w:rsidRDefault="006F168C">
            <w:pPr>
              <w:pStyle w:val="ConsPlusNormal"/>
              <w:jc w:val="center"/>
            </w:pPr>
            <w:r>
              <w:t>200</w:t>
            </w:r>
          </w:p>
        </w:tc>
        <w:tc>
          <w:tcPr>
            <w:tcW w:w="850" w:type="dxa"/>
            <w:vAlign w:val="bottom"/>
          </w:tcPr>
          <w:p w:rsidR="006F168C" w:rsidRDefault="006F168C">
            <w:pPr>
              <w:pStyle w:val="ConsPlusNormal"/>
              <w:jc w:val="center"/>
            </w:pPr>
            <w:r>
              <w:t>6500</w:t>
            </w:r>
          </w:p>
        </w:tc>
      </w:tr>
    </w:tbl>
    <w:p w:rsidR="006F168C" w:rsidRDefault="006F168C">
      <w:pPr>
        <w:pStyle w:val="ConsPlusNormal"/>
      </w:pPr>
    </w:p>
    <w:p w:rsidR="006F168C" w:rsidRDefault="006F168C">
      <w:pPr>
        <w:pStyle w:val="ConsPlusNormal"/>
        <w:ind w:firstLine="540"/>
        <w:jc w:val="both"/>
      </w:pPr>
      <w:r>
        <w:t>В таблице П4.3 представлен расчет ставок распределения общепроизводственных затрат по структурным подразделениям.</w:t>
      </w:r>
    </w:p>
    <w:p w:rsidR="006F168C" w:rsidRDefault="006F168C">
      <w:pPr>
        <w:pStyle w:val="ConsPlusNormal"/>
        <w:spacing w:before="220"/>
        <w:ind w:firstLine="540"/>
        <w:jc w:val="both"/>
        <w:outlineLvl w:val="2"/>
      </w:pPr>
      <w:bookmarkStart w:id="73" w:name="P1931"/>
      <w:bookmarkEnd w:id="73"/>
      <w:r>
        <w:t>Таблица П4.3. Распределение общепроизводственных затрат между структурными подразделениями и расчет ставок распределения общепроизводственных затрат по структурным подразделениям</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438"/>
        <w:gridCol w:w="850"/>
        <w:gridCol w:w="907"/>
        <w:gridCol w:w="794"/>
        <w:gridCol w:w="735"/>
        <w:gridCol w:w="623"/>
        <w:gridCol w:w="1020"/>
      </w:tblGrid>
      <w:tr w:rsidR="006F168C">
        <w:tc>
          <w:tcPr>
            <w:tcW w:w="1984" w:type="dxa"/>
            <w:vMerge w:val="restart"/>
            <w:vAlign w:val="center"/>
          </w:tcPr>
          <w:p w:rsidR="006F168C" w:rsidRDefault="006F168C">
            <w:pPr>
              <w:pStyle w:val="ConsPlusNormal"/>
              <w:jc w:val="center"/>
            </w:pPr>
            <w:r>
              <w:t>Перечень затрат и база распределения</w:t>
            </w:r>
          </w:p>
        </w:tc>
        <w:tc>
          <w:tcPr>
            <w:tcW w:w="2438" w:type="dxa"/>
            <w:vMerge w:val="restart"/>
            <w:vAlign w:val="center"/>
          </w:tcPr>
          <w:p w:rsidR="006F168C" w:rsidRDefault="006F168C">
            <w:pPr>
              <w:pStyle w:val="ConsPlusNormal"/>
              <w:jc w:val="center"/>
            </w:pPr>
            <w:r>
              <w:t>Коэффициент распределения</w:t>
            </w:r>
          </w:p>
        </w:tc>
        <w:tc>
          <w:tcPr>
            <w:tcW w:w="3909" w:type="dxa"/>
            <w:gridSpan w:val="5"/>
            <w:vAlign w:val="center"/>
          </w:tcPr>
          <w:p w:rsidR="006F168C" w:rsidRDefault="006F168C">
            <w:pPr>
              <w:pStyle w:val="ConsPlusNormal"/>
              <w:jc w:val="center"/>
            </w:pPr>
            <w:r>
              <w:t>Структурные подразделения, руб.</w:t>
            </w:r>
          </w:p>
        </w:tc>
        <w:tc>
          <w:tcPr>
            <w:tcW w:w="1020" w:type="dxa"/>
            <w:vMerge w:val="restart"/>
            <w:vAlign w:val="center"/>
          </w:tcPr>
          <w:p w:rsidR="006F168C" w:rsidRDefault="006F168C">
            <w:pPr>
              <w:pStyle w:val="ConsPlusNormal"/>
              <w:jc w:val="center"/>
            </w:pPr>
            <w:r>
              <w:t>Всего, руб.</w:t>
            </w:r>
          </w:p>
        </w:tc>
      </w:tr>
      <w:tr w:rsidR="006F168C">
        <w:tc>
          <w:tcPr>
            <w:tcW w:w="1984" w:type="dxa"/>
            <w:vMerge/>
          </w:tcPr>
          <w:p w:rsidR="006F168C" w:rsidRDefault="006F168C"/>
        </w:tc>
        <w:tc>
          <w:tcPr>
            <w:tcW w:w="2438" w:type="dxa"/>
            <w:vMerge/>
          </w:tcPr>
          <w:p w:rsidR="006F168C" w:rsidRDefault="006F168C"/>
        </w:tc>
        <w:tc>
          <w:tcPr>
            <w:tcW w:w="850" w:type="dxa"/>
            <w:vAlign w:val="center"/>
          </w:tcPr>
          <w:p w:rsidR="006F168C" w:rsidRDefault="006F168C">
            <w:pPr>
              <w:pStyle w:val="ConsPlusNormal"/>
              <w:jc w:val="center"/>
            </w:pPr>
            <w:r>
              <w:t>1</w:t>
            </w:r>
          </w:p>
        </w:tc>
        <w:tc>
          <w:tcPr>
            <w:tcW w:w="907" w:type="dxa"/>
            <w:vAlign w:val="center"/>
          </w:tcPr>
          <w:p w:rsidR="006F168C" w:rsidRDefault="006F168C">
            <w:pPr>
              <w:pStyle w:val="ConsPlusNormal"/>
              <w:jc w:val="center"/>
            </w:pPr>
            <w:r>
              <w:t>2</w:t>
            </w:r>
          </w:p>
        </w:tc>
        <w:tc>
          <w:tcPr>
            <w:tcW w:w="794" w:type="dxa"/>
            <w:vAlign w:val="center"/>
          </w:tcPr>
          <w:p w:rsidR="006F168C" w:rsidRDefault="006F168C">
            <w:pPr>
              <w:pStyle w:val="ConsPlusNormal"/>
              <w:jc w:val="center"/>
            </w:pPr>
            <w:r>
              <w:t>3</w:t>
            </w:r>
          </w:p>
        </w:tc>
        <w:tc>
          <w:tcPr>
            <w:tcW w:w="735" w:type="dxa"/>
            <w:vAlign w:val="center"/>
          </w:tcPr>
          <w:p w:rsidR="006F168C" w:rsidRDefault="006F168C">
            <w:pPr>
              <w:pStyle w:val="ConsPlusNormal"/>
              <w:jc w:val="center"/>
            </w:pPr>
            <w:r>
              <w:t>I</w:t>
            </w:r>
          </w:p>
        </w:tc>
        <w:tc>
          <w:tcPr>
            <w:tcW w:w="623" w:type="dxa"/>
            <w:vAlign w:val="center"/>
          </w:tcPr>
          <w:p w:rsidR="006F168C" w:rsidRDefault="006F168C">
            <w:pPr>
              <w:pStyle w:val="ConsPlusNormal"/>
              <w:jc w:val="center"/>
            </w:pPr>
            <w:r>
              <w:t>II</w:t>
            </w:r>
          </w:p>
        </w:tc>
        <w:tc>
          <w:tcPr>
            <w:tcW w:w="1020" w:type="dxa"/>
            <w:vMerge/>
          </w:tcPr>
          <w:p w:rsidR="006F168C" w:rsidRDefault="006F168C"/>
        </w:tc>
      </w:tr>
      <w:tr w:rsidR="006F168C">
        <w:tc>
          <w:tcPr>
            <w:tcW w:w="1984" w:type="dxa"/>
          </w:tcPr>
          <w:p w:rsidR="006F168C" w:rsidRDefault="006F168C">
            <w:pPr>
              <w:pStyle w:val="ConsPlusNormal"/>
            </w:pPr>
            <w:r>
              <w:t>Затраты на оплату труда работников управления и обслуживания производствами, включая отчисления в ФСЗН и обязательное страхование от несчастных случаев на производстве и профессиональных заболеваний (пропорционально фонду рабочего времени исследователей и разработчиков)</w:t>
            </w:r>
          </w:p>
        </w:tc>
        <w:tc>
          <w:tcPr>
            <w:tcW w:w="2438" w:type="dxa"/>
          </w:tcPr>
          <w:p w:rsidR="006F168C" w:rsidRDefault="006F168C">
            <w:pPr>
              <w:pStyle w:val="ConsPlusNormal"/>
              <w:jc w:val="center"/>
            </w:pPr>
            <w:r>
              <w:t>24 700 / 6500 = 3,8</w:t>
            </w:r>
          </w:p>
        </w:tc>
        <w:tc>
          <w:tcPr>
            <w:tcW w:w="850" w:type="dxa"/>
          </w:tcPr>
          <w:p w:rsidR="006F168C" w:rsidRDefault="006F168C">
            <w:pPr>
              <w:pStyle w:val="ConsPlusNormal"/>
              <w:jc w:val="center"/>
            </w:pPr>
            <w:r>
              <w:t>12 160</w:t>
            </w:r>
          </w:p>
        </w:tc>
        <w:tc>
          <w:tcPr>
            <w:tcW w:w="907" w:type="dxa"/>
          </w:tcPr>
          <w:p w:rsidR="006F168C" w:rsidRDefault="006F168C">
            <w:pPr>
              <w:pStyle w:val="ConsPlusNormal"/>
              <w:jc w:val="center"/>
            </w:pPr>
            <w:r>
              <w:t>6840</w:t>
            </w:r>
          </w:p>
        </w:tc>
        <w:tc>
          <w:tcPr>
            <w:tcW w:w="794" w:type="dxa"/>
          </w:tcPr>
          <w:p w:rsidR="006F168C" w:rsidRDefault="006F168C">
            <w:pPr>
              <w:pStyle w:val="ConsPlusNormal"/>
              <w:jc w:val="center"/>
            </w:pPr>
            <w:r>
              <w:t>3800</w:t>
            </w:r>
          </w:p>
        </w:tc>
        <w:tc>
          <w:tcPr>
            <w:tcW w:w="735" w:type="dxa"/>
          </w:tcPr>
          <w:p w:rsidR="006F168C" w:rsidRDefault="006F168C">
            <w:pPr>
              <w:pStyle w:val="ConsPlusNormal"/>
              <w:jc w:val="center"/>
            </w:pPr>
            <w:r>
              <w:t>1140</w:t>
            </w:r>
          </w:p>
        </w:tc>
        <w:tc>
          <w:tcPr>
            <w:tcW w:w="623" w:type="dxa"/>
          </w:tcPr>
          <w:p w:rsidR="006F168C" w:rsidRDefault="006F168C">
            <w:pPr>
              <w:pStyle w:val="ConsPlusNormal"/>
              <w:jc w:val="center"/>
            </w:pPr>
            <w:r>
              <w:t>760</w:t>
            </w:r>
          </w:p>
        </w:tc>
        <w:tc>
          <w:tcPr>
            <w:tcW w:w="1020" w:type="dxa"/>
          </w:tcPr>
          <w:p w:rsidR="006F168C" w:rsidRDefault="006F168C">
            <w:pPr>
              <w:pStyle w:val="ConsPlusNormal"/>
              <w:jc w:val="center"/>
            </w:pPr>
            <w:r>
              <w:t>24 700</w:t>
            </w:r>
          </w:p>
        </w:tc>
      </w:tr>
      <w:tr w:rsidR="006F168C">
        <w:tc>
          <w:tcPr>
            <w:tcW w:w="1984" w:type="dxa"/>
          </w:tcPr>
          <w:p w:rsidR="006F168C" w:rsidRDefault="006F168C">
            <w:pPr>
              <w:pStyle w:val="ConsPlusNormal"/>
            </w:pPr>
            <w:r>
              <w:t>Затраты на аренду (лизинг) основных средств, амортизация здания (пропорционально площади помещений)</w:t>
            </w:r>
          </w:p>
        </w:tc>
        <w:tc>
          <w:tcPr>
            <w:tcW w:w="2438" w:type="dxa"/>
          </w:tcPr>
          <w:p w:rsidR="006F168C" w:rsidRDefault="006F168C">
            <w:pPr>
              <w:pStyle w:val="ConsPlusNormal"/>
              <w:jc w:val="center"/>
            </w:pPr>
            <w:r>
              <w:t>12 800 / 640 = 20</w:t>
            </w:r>
          </w:p>
        </w:tc>
        <w:tc>
          <w:tcPr>
            <w:tcW w:w="850" w:type="dxa"/>
          </w:tcPr>
          <w:p w:rsidR="006F168C" w:rsidRDefault="006F168C">
            <w:pPr>
              <w:pStyle w:val="ConsPlusNormal"/>
              <w:jc w:val="center"/>
            </w:pPr>
            <w:r>
              <w:t>6000</w:t>
            </w:r>
          </w:p>
        </w:tc>
        <w:tc>
          <w:tcPr>
            <w:tcW w:w="907" w:type="dxa"/>
          </w:tcPr>
          <w:p w:rsidR="006F168C" w:rsidRDefault="006F168C">
            <w:pPr>
              <w:pStyle w:val="ConsPlusNormal"/>
              <w:jc w:val="center"/>
            </w:pPr>
            <w:r>
              <w:t>3600</w:t>
            </w:r>
          </w:p>
        </w:tc>
        <w:tc>
          <w:tcPr>
            <w:tcW w:w="794" w:type="dxa"/>
          </w:tcPr>
          <w:p w:rsidR="006F168C" w:rsidRDefault="006F168C">
            <w:pPr>
              <w:pStyle w:val="ConsPlusNormal"/>
              <w:jc w:val="center"/>
            </w:pPr>
            <w:r>
              <w:t>1200</w:t>
            </w:r>
          </w:p>
        </w:tc>
        <w:tc>
          <w:tcPr>
            <w:tcW w:w="735" w:type="dxa"/>
          </w:tcPr>
          <w:p w:rsidR="006F168C" w:rsidRDefault="006F168C">
            <w:pPr>
              <w:pStyle w:val="ConsPlusNormal"/>
              <w:jc w:val="center"/>
            </w:pPr>
            <w:r>
              <w:t>1200</w:t>
            </w:r>
          </w:p>
        </w:tc>
        <w:tc>
          <w:tcPr>
            <w:tcW w:w="623" w:type="dxa"/>
          </w:tcPr>
          <w:p w:rsidR="006F168C" w:rsidRDefault="006F168C">
            <w:pPr>
              <w:pStyle w:val="ConsPlusNormal"/>
              <w:jc w:val="center"/>
            </w:pPr>
            <w:r>
              <w:t>800</w:t>
            </w:r>
          </w:p>
        </w:tc>
        <w:tc>
          <w:tcPr>
            <w:tcW w:w="1020" w:type="dxa"/>
          </w:tcPr>
          <w:p w:rsidR="006F168C" w:rsidRDefault="006F168C">
            <w:pPr>
              <w:pStyle w:val="ConsPlusNormal"/>
              <w:jc w:val="center"/>
            </w:pPr>
            <w:r>
              <w:t>12 800</w:t>
            </w:r>
          </w:p>
        </w:tc>
      </w:tr>
      <w:tr w:rsidR="006F168C">
        <w:tc>
          <w:tcPr>
            <w:tcW w:w="1984" w:type="dxa"/>
          </w:tcPr>
          <w:p w:rsidR="006F168C" w:rsidRDefault="006F168C">
            <w:pPr>
              <w:pStyle w:val="ConsPlusNormal"/>
            </w:pPr>
            <w:r>
              <w:t>Амортизация оборудования (пропорционально первоначальной (переоцененной) стоимости оборудования)</w:t>
            </w:r>
          </w:p>
        </w:tc>
        <w:tc>
          <w:tcPr>
            <w:tcW w:w="2438" w:type="dxa"/>
          </w:tcPr>
          <w:p w:rsidR="006F168C" w:rsidRDefault="006F168C">
            <w:pPr>
              <w:pStyle w:val="ConsPlusNormal"/>
              <w:jc w:val="center"/>
            </w:pPr>
            <w:r>
              <w:t>18 000 / 48 000 = 0,375</w:t>
            </w:r>
          </w:p>
        </w:tc>
        <w:tc>
          <w:tcPr>
            <w:tcW w:w="850" w:type="dxa"/>
          </w:tcPr>
          <w:p w:rsidR="006F168C" w:rsidRDefault="006F168C">
            <w:pPr>
              <w:pStyle w:val="ConsPlusNormal"/>
              <w:jc w:val="center"/>
            </w:pPr>
            <w:r>
              <w:t>9000</w:t>
            </w:r>
          </w:p>
        </w:tc>
        <w:tc>
          <w:tcPr>
            <w:tcW w:w="907" w:type="dxa"/>
          </w:tcPr>
          <w:p w:rsidR="006F168C" w:rsidRDefault="006F168C">
            <w:pPr>
              <w:pStyle w:val="ConsPlusNormal"/>
              <w:jc w:val="center"/>
            </w:pPr>
            <w:r>
              <w:t>3750</w:t>
            </w:r>
          </w:p>
        </w:tc>
        <w:tc>
          <w:tcPr>
            <w:tcW w:w="794" w:type="dxa"/>
          </w:tcPr>
          <w:p w:rsidR="006F168C" w:rsidRDefault="006F168C">
            <w:pPr>
              <w:pStyle w:val="ConsPlusNormal"/>
              <w:jc w:val="center"/>
            </w:pPr>
            <w:r>
              <w:t>3000</w:t>
            </w:r>
          </w:p>
        </w:tc>
        <w:tc>
          <w:tcPr>
            <w:tcW w:w="735" w:type="dxa"/>
          </w:tcPr>
          <w:p w:rsidR="006F168C" w:rsidRDefault="006F168C">
            <w:pPr>
              <w:pStyle w:val="ConsPlusNormal"/>
              <w:jc w:val="center"/>
            </w:pPr>
            <w:r>
              <w:t>1500</w:t>
            </w:r>
          </w:p>
        </w:tc>
        <w:tc>
          <w:tcPr>
            <w:tcW w:w="623" w:type="dxa"/>
          </w:tcPr>
          <w:p w:rsidR="006F168C" w:rsidRDefault="006F168C">
            <w:pPr>
              <w:pStyle w:val="ConsPlusNormal"/>
              <w:jc w:val="center"/>
            </w:pPr>
            <w:r>
              <w:t>750</w:t>
            </w:r>
          </w:p>
        </w:tc>
        <w:tc>
          <w:tcPr>
            <w:tcW w:w="1020" w:type="dxa"/>
          </w:tcPr>
          <w:p w:rsidR="006F168C" w:rsidRDefault="006F168C">
            <w:pPr>
              <w:pStyle w:val="ConsPlusNormal"/>
              <w:jc w:val="center"/>
            </w:pPr>
            <w:r>
              <w:t>18 000</w:t>
            </w:r>
          </w:p>
        </w:tc>
      </w:tr>
      <w:tr w:rsidR="006F168C">
        <w:tc>
          <w:tcPr>
            <w:tcW w:w="1984" w:type="dxa"/>
          </w:tcPr>
          <w:p w:rsidR="006F168C" w:rsidRDefault="006F168C">
            <w:pPr>
              <w:pStyle w:val="ConsPlusNormal"/>
            </w:pPr>
            <w:r>
              <w:t>Затраты по поддержанию основных средств в рабочем состоянии (пропорционально первоначальной (переоцененной) стоимости основных средств)</w:t>
            </w:r>
          </w:p>
        </w:tc>
        <w:tc>
          <w:tcPr>
            <w:tcW w:w="2438" w:type="dxa"/>
          </w:tcPr>
          <w:p w:rsidR="006F168C" w:rsidRDefault="006F168C">
            <w:pPr>
              <w:pStyle w:val="ConsPlusNormal"/>
              <w:jc w:val="center"/>
            </w:pPr>
            <w:r>
              <w:t>6000 / 48 000 = 0,125</w:t>
            </w:r>
          </w:p>
        </w:tc>
        <w:tc>
          <w:tcPr>
            <w:tcW w:w="850" w:type="dxa"/>
          </w:tcPr>
          <w:p w:rsidR="006F168C" w:rsidRDefault="006F168C">
            <w:pPr>
              <w:pStyle w:val="ConsPlusNormal"/>
              <w:jc w:val="center"/>
            </w:pPr>
            <w:r>
              <w:t>3000</w:t>
            </w:r>
          </w:p>
        </w:tc>
        <w:tc>
          <w:tcPr>
            <w:tcW w:w="907" w:type="dxa"/>
          </w:tcPr>
          <w:p w:rsidR="006F168C" w:rsidRDefault="006F168C">
            <w:pPr>
              <w:pStyle w:val="ConsPlusNormal"/>
              <w:jc w:val="center"/>
            </w:pPr>
            <w:r>
              <w:t>1250</w:t>
            </w:r>
          </w:p>
        </w:tc>
        <w:tc>
          <w:tcPr>
            <w:tcW w:w="794" w:type="dxa"/>
          </w:tcPr>
          <w:p w:rsidR="006F168C" w:rsidRDefault="006F168C">
            <w:pPr>
              <w:pStyle w:val="ConsPlusNormal"/>
              <w:jc w:val="center"/>
            </w:pPr>
            <w:r>
              <w:t>1000</w:t>
            </w:r>
          </w:p>
        </w:tc>
        <w:tc>
          <w:tcPr>
            <w:tcW w:w="735" w:type="dxa"/>
          </w:tcPr>
          <w:p w:rsidR="006F168C" w:rsidRDefault="006F168C">
            <w:pPr>
              <w:pStyle w:val="ConsPlusNormal"/>
              <w:jc w:val="center"/>
            </w:pPr>
            <w:r>
              <w:t>500</w:t>
            </w:r>
          </w:p>
        </w:tc>
        <w:tc>
          <w:tcPr>
            <w:tcW w:w="623" w:type="dxa"/>
          </w:tcPr>
          <w:p w:rsidR="006F168C" w:rsidRDefault="006F168C">
            <w:pPr>
              <w:pStyle w:val="ConsPlusNormal"/>
              <w:jc w:val="center"/>
            </w:pPr>
            <w:r>
              <w:t>250</w:t>
            </w:r>
          </w:p>
        </w:tc>
        <w:tc>
          <w:tcPr>
            <w:tcW w:w="1020" w:type="dxa"/>
          </w:tcPr>
          <w:p w:rsidR="006F168C" w:rsidRDefault="006F168C">
            <w:pPr>
              <w:pStyle w:val="ConsPlusNormal"/>
              <w:jc w:val="center"/>
            </w:pPr>
            <w:r>
              <w:t>6000</w:t>
            </w:r>
          </w:p>
        </w:tc>
      </w:tr>
      <w:tr w:rsidR="006F168C">
        <w:tc>
          <w:tcPr>
            <w:tcW w:w="1984" w:type="dxa"/>
          </w:tcPr>
          <w:p w:rsidR="006F168C" w:rsidRDefault="006F168C">
            <w:pPr>
              <w:pStyle w:val="ConsPlusNormal"/>
            </w:pPr>
            <w:r>
              <w:t>Затраты по обеспечению выполнения санитарных норм, правил и гигиенических требований (пропорционально площади помещений)</w:t>
            </w:r>
          </w:p>
        </w:tc>
        <w:tc>
          <w:tcPr>
            <w:tcW w:w="2438" w:type="dxa"/>
          </w:tcPr>
          <w:p w:rsidR="006F168C" w:rsidRDefault="006F168C">
            <w:pPr>
              <w:pStyle w:val="ConsPlusNormal"/>
              <w:jc w:val="center"/>
            </w:pPr>
            <w:r>
              <w:t>3200 / 640 = 5</w:t>
            </w:r>
          </w:p>
        </w:tc>
        <w:tc>
          <w:tcPr>
            <w:tcW w:w="850" w:type="dxa"/>
          </w:tcPr>
          <w:p w:rsidR="006F168C" w:rsidRDefault="006F168C">
            <w:pPr>
              <w:pStyle w:val="ConsPlusNormal"/>
              <w:jc w:val="center"/>
            </w:pPr>
            <w:r>
              <w:t>1500</w:t>
            </w:r>
          </w:p>
        </w:tc>
        <w:tc>
          <w:tcPr>
            <w:tcW w:w="907" w:type="dxa"/>
          </w:tcPr>
          <w:p w:rsidR="006F168C" w:rsidRDefault="006F168C">
            <w:pPr>
              <w:pStyle w:val="ConsPlusNormal"/>
              <w:jc w:val="center"/>
            </w:pPr>
            <w:r>
              <w:t>900</w:t>
            </w:r>
          </w:p>
        </w:tc>
        <w:tc>
          <w:tcPr>
            <w:tcW w:w="794" w:type="dxa"/>
          </w:tcPr>
          <w:p w:rsidR="006F168C" w:rsidRDefault="006F168C">
            <w:pPr>
              <w:pStyle w:val="ConsPlusNormal"/>
              <w:jc w:val="center"/>
            </w:pPr>
            <w:r>
              <w:t>300</w:t>
            </w:r>
          </w:p>
        </w:tc>
        <w:tc>
          <w:tcPr>
            <w:tcW w:w="735" w:type="dxa"/>
          </w:tcPr>
          <w:p w:rsidR="006F168C" w:rsidRDefault="006F168C">
            <w:pPr>
              <w:pStyle w:val="ConsPlusNormal"/>
              <w:jc w:val="center"/>
            </w:pPr>
            <w:r>
              <w:t>300</w:t>
            </w:r>
          </w:p>
        </w:tc>
        <w:tc>
          <w:tcPr>
            <w:tcW w:w="623" w:type="dxa"/>
          </w:tcPr>
          <w:p w:rsidR="006F168C" w:rsidRDefault="006F168C">
            <w:pPr>
              <w:pStyle w:val="ConsPlusNormal"/>
              <w:jc w:val="center"/>
            </w:pPr>
            <w:r>
              <w:t>200</w:t>
            </w:r>
          </w:p>
        </w:tc>
        <w:tc>
          <w:tcPr>
            <w:tcW w:w="1020" w:type="dxa"/>
          </w:tcPr>
          <w:p w:rsidR="006F168C" w:rsidRDefault="006F168C">
            <w:pPr>
              <w:pStyle w:val="ConsPlusNormal"/>
              <w:jc w:val="center"/>
            </w:pPr>
            <w:r>
              <w:t>3200</w:t>
            </w:r>
          </w:p>
        </w:tc>
      </w:tr>
      <w:tr w:rsidR="006F168C">
        <w:tc>
          <w:tcPr>
            <w:tcW w:w="1984" w:type="dxa"/>
          </w:tcPr>
          <w:p w:rsidR="006F168C" w:rsidRDefault="006F168C">
            <w:pPr>
              <w:pStyle w:val="ConsPlusNormal"/>
            </w:pPr>
            <w:r>
              <w:t>Затраты по обеспечению безопасных условий труда (пропорционально площади помещений)</w:t>
            </w:r>
          </w:p>
        </w:tc>
        <w:tc>
          <w:tcPr>
            <w:tcW w:w="2438" w:type="dxa"/>
          </w:tcPr>
          <w:p w:rsidR="006F168C" w:rsidRDefault="006F168C">
            <w:pPr>
              <w:pStyle w:val="ConsPlusNormal"/>
              <w:jc w:val="center"/>
            </w:pPr>
            <w:r>
              <w:t>6400 / 640 = 10</w:t>
            </w:r>
          </w:p>
        </w:tc>
        <w:tc>
          <w:tcPr>
            <w:tcW w:w="850" w:type="dxa"/>
          </w:tcPr>
          <w:p w:rsidR="006F168C" w:rsidRDefault="006F168C">
            <w:pPr>
              <w:pStyle w:val="ConsPlusNormal"/>
              <w:jc w:val="center"/>
            </w:pPr>
            <w:r>
              <w:t>3000</w:t>
            </w:r>
          </w:p>
        </w:tc>
        <w:tc>
          <w:tcPr>
            <w:tcW w:w="907" w:type="dxa"/>
          </w:tcPr>
          <w:p w:rsidR="006F168C" w:rsidRDefault="006F168C">
            <w:pPr>
              <w:pStyle w:val="ConsPlusNormal"/>
              <w:jc w:val="center"/>
            </w:pPr>
            <w:r>
              <w:t>1800</w:t>
            </w:r>
          </w:p>
        </w:tc>
        <w:tc>
          <w:tcPr>
            <w:tcW w:w="794" w:type="dxa"/>
          </w:tcPr>
          <w:p w:rsidR="006F168C" w:rsidRDefault="006F168C">
            <w:pPr>
              <w:pStyle w:val="ConsPlusNormal"/>
              <w:jc w:val="center"/>
            </w:pPr>
            <w:r>
              <w:t>600</w:t>
            </w:r>
          </w:p>
        </w:tc>
        <w:tc>
          <w:tcPr>
            <w:tcW w:w="735" w:type="dxa"/>
          </w:tcPr>
          <w:p w:rsidR="006F168C" w:rsidRDefault="006F168C">
            <w:pPr>
              <w:pStyle w:val="ConsPlusNormal"/>
              <w:jc w:val="center"/>
            </w:pPr>
            <w:r>
              <w:t>600</w:t>
            </w:r>
          </w:p>
        </w:tc>
        <w:tc>
          <w:tcPr>
            <w:tcW w:w="623" w:type="dxa"/>
          </w:tcPr>
          <w:p w:rsidR="006F168C" w:rsidRDefault="006F168C">
            <w:pPr>
              <w:pStyle w:val="ConsPlusNormal"/>
              <w:jc w:val="center"/>
            </w:pPr>
            <w:r>
              <w:t>400</w:t>
            </w:r>
          </w:p>
        </w:tc>
        <w:tc>
          <w:tcPr>
            <w:tcW w:w="1020" w:type="dxa"/>
          </w:tcPr>
          <w:p w:rsidR="006F168C" w:rsidRDefault="006F168C">
            <w:pPr>
              <w:pStyle w:val="ConsPlusNormal"/>
              <w:jc w:val="center"/>
            </w:pPr>
            <w:r>
              <w:t>6400</w:t>
            </w:r>
          </w:p>
        </w:tc>
      </w:tr>
      <w:tr w:rsidR="006F168C">
        <w:tc>
          <w:tcPr>
            <w:tcW w:w="1984" w:type="dxa"/>
          </w:tcPr>
          <w:p w:rsidR="006F168C" w:rsidRDefault="006F168C">
            <w:pPr>
              <w:pStyle w:val="ConsPlusNormal"/>
            </w:pPr>
            <w:r>
              <w:t>Итого общепроизводственных затрат по подразделениям</w:t>
            </w:r>
          </w:p>
        </w:tc>
        <w:tc>
          <w:tcPr>
            <w:tcW w:w="2438" w:type="dxa"/>
          </w:tcPr>
          <w:p w:rsidR="006F168C" w:rsidRDefault="006F168C">
            <w:pPr>
              <w:pStyle w:val="ConsPlusNormal"/>
              <w:jc w:val="center"/>
            </w:pPr>
            <w:r>
              <w:t>x</w:t>
            </w:r>
          </w:p>
        </w:tc>
        <w:tc>
          <w:tcPr>
            <w:tcW w:w="850" w:type="dxa"/>
          </w:tcPr>
          <w:p w:rsidR="006F168C" w:rsidRDefault="006F168C">
            <w:pPr>
              <w:pStyle w:val="ConsPlusNormal"/>
              <w:jc w:val="center"/>
            </w:pPr>
            <w:r>
              <w:t>34 660</w:t>
            </w:r>
          </w:p>
        </w:tc>
        <w:tc>
          <w:tcPr>
            <w:tcW w:w="907" w:type="dxa"/>
          </w:tcPr>
          <w:p w:rsidR="006F168C" w:rsidRDefault="006F168C">
            <w:pPr>
              <w:pStyle w:val="ConsPlusNormal"/>
              <w:jc w:val="center"/>
            </w:pPr>
            <w:r>
              <w:t>18 140</w:t>
            </w:r>
          </w:p>
        </w:tc>
        <w:tc>
          <w:tcPr>
            <w:tcW w:w="794" w:type="dxa"/>
          </w:tcPr>
          <w:p w:rsidR="006F168C" w:rsidRDefault="006F168C">
            <w:pPr>
              <w:pStyle w:val="ConsPlusNormal"/>
              <w:jc w:val="center"/>
            </w:pPr>
            <w:r>
              <w:t>9900</w:t>
            </w:r>
          </w:p>
        </w:tc>
        <w:tc>
          <w:tcPr>
            <w:tcW w:w="735" w:type="dxa"/>
          </w:tcPr>
          <w:p w:rsidR="006F168C" w:rsidRDefault="006F168C">
            <w:pPr>
              <w:pStyle w:val="ConsPlusNormal"/>
              <w:jc w:val="center"/>
            </w:pPr>
            <w:r>
              <w:t>5240</w:t>
            </w:r>
          </w:p>
        </w:tc>
        <w:tc>
          <w:tcPr>
            <w:tcW w:w="623" w:type="dxa"/>
          </w:tcPr>
          <w:p w:rsidR="006F168C" w:rsidRDefault="006F168C">
            <w:pPr>
              <w:pStyle w:val="ConsPlusNormal"/>
              <w:jc w:val="center"/>
            </w:pPr>
            <w:r>
              <w:t>3160</w:t>
            </w:r>
          </w:p>
        </w:tc>
        <w:tc>
          <w:tcPr>
            <w:tcW w:w="1020" w:type="dxa"/>
          </w:tcPr>
          <w:p w:rsidR="006F168C" w:rsidRDefault="006F168C">
            <w:pPr>
              <w:pStyle w:val="ConsPlusNormal"/>
              <w:jc w:val="center"/>
            </w:pPr>
            <w:r>
              <w:t>71 100</w:t>
            </w:r>
          </w:p>
        </w:tc>
      </w:tr>
      <w:tr w:rsidR="006F168C">
        <w:tc>
          <w:tcPr>
            <w:tcW w:w="1984" w:type="dxa"/>
          </w:tcPr>
          <w:p w:rsidR="006F168C" w:rsidRDefault="006F168C">
            <w:pPr>
              <w:pStyle w:val="ConsPlusNormal"/>
            </w:pPr>
            <w:r>
              <w:t>Фонд рабочего времени исследователей и разработчиков, чел.-ч</w:t>
            </w:r>
          </w:p>
        </w:tc>
        <w:tc>
          <w:tcPr>
            <w:tcW w:w="2438" w:type="dxa"/>
          </w:tcPr>
          <w:p w:rsidR="006F168C" w:rsidRDefault="006F168C">
            <w:pPr>
              <w:pStyle w:val="ConsPlusNormal"/>
              <w:jc w:val="center"/>
            </w:pPr>
            <w:r>
              <w:t>x</w:t>
            </w:r>
          </w:p>
        </w:tc>
        <w:tc>
          <w:tcPr>
            <w:tcW w:w="850" w:type="dxa"/>
          </w:tcPr>
          <w:p w:rsidR="006F168C" w:rsidRDefault="006F168C">
            <w:pPr>
              <w:pStyle w:val="ConsPlusNormal"/>
              <w:jc w:val="center"/>
            </w:pPr>
            <w:r>
              <w:t>3200</w:t>
            </w:r>
          </w:p>
        </w:tc>
        <w:tc>
          <w:tcPr>
            <w:tcW w:w="907" w:type="dxa"/>
          </w:tcPr>
          <w:p w:rsidR="006F168C" w:rsidRDefault="006F168C">
            <w:pPr>
              <w:pStyle w:val="ConsPlusNormal"/>
              <w:jc w:val="center"/>
            </w:pPr>
            <w:r>
              <w:t>1800</w:t>
            </w:r>
          </w:p>
        </w:tc>
        <w:tc>
          <w:tcPr>
            <w:tcW w:w="794" w:type="dxa"/>
          </w:tcPr>
          <w:p w:rsidR="006F168C" w:rsidRDefault="006F168C">
            <w:pPr>
              <w:pStyle w:val="ConsPlusNormal"/>
              <w:jc w:val="center"/>
            </w:pPr>
            <w:r>
              <w:t>1000</w:t>
            </w:r>
          </w:p>
        </w:tc>
        <w:tc>
          <w:tcPr>
            <w:tcW w:w="735" w:type="dxa"/>
          </w:tcPr>
          <w:p w:rsidR="006F168C" w:rsidRDefault="006F168C">
            <w:pPr>
              <w:pStyle w:val="ConsPlusNormal"/>
              <w:jc w:val="center"/>
            </w:pPr>
            <w:r>
              <w:t>300</w:t>
            </w:r>
          </w:p>
        </w:tc>
        <w:tc>
          <w:tcPr>
            <w:tcW w:w="623" w:type="dxa"/>
          </w:tcPr>
          <w:p w:rsidR="006F168C" w:rsidRDefault="006F168C">
            <w:pPr>
              <w:pStyle w:val="ConsPlusNormal"/>
              <w:jc w:val="center"/>
            </w:pPr>
            <w:r>
              <w:t>200</w:t>
            </w:r>
          </w:p>
        </w:tc>
        <w:tc>
          <w:tcPr>
            <w:tcW w:w="1020" w:type="dxa"/>
          </w:tcPr>
          <w:p w:rsidR="006F168C" w:rsidRDefault="006F168C">
            <w:pPr>
              <w:pStyle w:val="ConsPlusNormal"/>
              <w:jc w:val="center"/>
            </w:pPr>
            <w:r>
              <w:t>6500</w:t>
            </w:r>
          </w:p>
        </w:tc>
      </w:tr>
      <w:tr w:rsidR="006F168C">
        <w:tc>
          <w:tcPr>
            <w:tcW w:w="1984" w:type="dxa"/>
          </w:tcPr>
          <w:p w:rsidR="006F168C" w:rsidRDefault="006F168C">
            <w:pPr>
              <w:pStyle w:val="ConsPlusNormal"/>
            </w:pPr>
            <w:r>
              <w:t xml:space="preserve">Ставка общепроизводственных затрат </w:t>
            </w:r>
            <w:hyperlink w:anchor="P2026" w:history="1">
              <w:r>
                <w:rPr>
                  <w:color w:val="0000FF"/>
                </w:rPr>
                <w:t>&lt;11&gt;</w:t>
              </w:r>
            </w:hyperlink>
            <w:r>
              <w:t xml:space="preserve">, </w:t>
            </w:r>
            <w:proofErr w:type="gramStart"/>
            <w:r>
              <w:t>руб.коп./</w:t>
            </w:r>
            <w:proofErr w:type="gramEnd"/>
            <w:r>
              <w:t>чел.-ч</w:t>
            </w:r>
          </w:p>
        </w:tc>
        <w:tc>
          <w:tcPr>
            <w:tcW w:w="2438" w:type="dxa"/>
          </w:tcPr>
          <w:p w:rsidR="006F168C" w:rsidRDefault="006F168C">
            <w:pPr>
              <w:pStyle w:val="ConsPlusNormal"/>
              <w:jc w:val="center"/>
            </w:pPr>
            <w:r>
              <w:t>x</w:t>
            </w:r>
          </w:p>
        </w:tc>
        <w:tc>
          <w:tcPr>
            <w:tcW w:w="850" w:type="dxa"/>
          </w:tcPr>
          <w:p w:rsidR="006F168C" w:rsidRDefault="006F168C">
            <w:pPr>
              <w:pStyle w:val="ConsPlusNormal"/>
              <w:jc w:val="center"/>
            </w:pPr>
            <w:r>
              <w:t>10,83</w:t>
            </w:r>
          </w:p>
        </w:tc>
        <w:tc>
          <w:tcPr>
            <w:tcW w:w="907" w:type="dxa"/>
          </w:tcPr>
          <w:p w:rsidR="006F168C" w:rsidRDefault="006F168C">
            <w:pPr>
              <w:pStyle w:val="ConsPlusNormal"/>
              <w:jc w:val="center"/>
            </w:pPr>
            <w:r>
              <w:t>10,08</w:t>
            </w:r>
          </w:p>
        </w:tc>
        <w:tc>
          <w:tcPr>
            <w:tcW w:w="794" w:type="dxa"/>
          </w:tcPr>
          <w:p w:rsidR="006F168C" w:rsidRDefault="006F168C">
            <w:pPr>
              <w:pStyle w:val="ConsPlusNormal"/>
              <w:jc w:val="center"/>
            </w:pPr>
            <w:r>
              <w:t>9,9</w:t>
            </w:r>
          </w:p>
        </w:tc>
        <w:tc>
          <w:tcPr>
            <w:tcW w:w="735" w:type="dxa"/>
          </w:tcPr>
          <w:p w:rsidR="006F168C" w:rsidRDefault="006F168C">
            <w:pPr>
              <w:pStyle w:val="ConsPlusNormal"/>
              <w:jc w:val="center"/>
            </w:pPr>
            <w:r>
              <w:t>17,5</w:t>
            </w:r>
          </w:p>
        </w:tc>
        <w:tc>
          <w:tcPr>
            <w:tcW w:w="623" w:type="dxa"/>
          </w:tcPr>
          <w:p w:rsidR="006F168C" w:rsidRDefault="006F168C">
            <w:pPr>
              <w:pStyle w:val="ConsPlusNormal"/>
              <w:jc w:val="center"/>
            </w:pPr>
            <w:r>
              <w:t>15,8</w:t>
            </w:r>
          </w:p>
        </w:tc>
        <w:tc>
          <w:tcPr>
            <w:tcW w:w="1020" w:type="dxa"/>
          </w:tcPr>
          <w:p w:rsidR="006F168C" w:rsidRDefault="006F168C">
            <w:pPr>
              <w:pStyle w:val="ConsPlusNormal"/>
              <w:jc w:val="center"/>
            </w:pPr>
            <w:r>
              <w:t>x</w:t>
            </w:r>
          </w:p>
        </w:tc>
      </w:tr>
    </w:tbl>
    <w:p w:rsidR="006F168C" w:rsidRDefault="006F168C">
      <w:pPr>
        <w:pStyle w:val="ConsPlusNormal"/>
      </w:pPr>
    </w:p>
    <w:p w:rsidR="006F168C" w:rsidRDefault="006F168C">
      <w:pPr>
        <w:pStyle w:val="ConsPlusNormal"/>
        <w:ind w:firstLine="540"/>
        <w:jc w:val="both"/>
      </w:pPr>
      <w:r>
        <w:t xml:space="preserve">Для формирования сметы затрат (плановой калькуляции) на выполнение темы НИОК(Т)Р </w:t>
      </w:r>
      <w:hyperlink w:anchor="P1728" w:history="1">
        <w:r>
          <w:rPr>
            <w:color w:val="0000FF"/>
          </w:rPr>
          <w:t>(приложение 3)</w:t>
        </w:r>
      </w:hyperlink>
      <w:r>
        <w:t xml:space="preserve"> в организации рассчитывается сумма общепроизводственных затрат, приходящихся на конкретную тему.</w:t>
      </w:r>
    </w:p>
    <w:p w:rsidR="006F168C" w:rsidRDefault="006F168C">
      <w:pPr>
        <w:pStyle w:val="ConsPlusNormal"/>
        <w:spacing w:before="220"/>
        <w:ind w:firstLine="540"/>
        <w:jc w:val="both"/>
      </w:pPr>
      <w:r>
        <w:t>Например, руководитель темы НИОК(Т)Р N 2 составил план-график выполнения темы НИОК(Т)Р N 2 исследователями и разработчиками нескольких структурных подразделений, а именно:</w:t>
      </w:r>
    </w:p>
    <w:p w:rsidR="006F168C" w:rsidRDefault="006F168C">
      <w:pPr>
        <w:pStyle w:val="ConsPlusNormal"/>
        <w:spacing w:before="220"/>
        <w:ind w:firstLine="540"/>
        <w:jc w:val="both"/>
      </w:pPr>
      <w:r>
        <w:t>Отдел 1 - 150 чел.-ч.</w:t>
      </w:r>
    </w:p>
    <w:p w:rsidR="006F168C" w:rsidRDefault="006F168C">
      <w:pPr>
        <w:pStyle w:val="ConsPlusNormal"/>
        <w:spacing w:before="220"/>
        <w:ind w:firstLine="540"/>
        <w:jc w:val="both"/>
      </w:pPr>
      <w:r>
        <w:t>Отдел 2 - 60 чел.-ч.</w:t>
      </w:r>
    </w:p>
    <w:p w:rsidR="006F168C" w:rsidRDefault="006F168C">
      <w:pPr>
        <w:pStyle w:val="ConsPlusNormal"/>
        <w:spacing w:before="220"/>
        <w:ind w:firstLine="540"/>
        <w:jc w:val="both"/>
      </w:pPr>
      <w:r>
        <w:t>Отдел 3 - не принимает участия в выполнении данной темы.</w:t>
      </w:r>
    </w:p>
    <w:p w:rsidR="006F168C" w:rsidRDefault="006F168C">
      <w:pPr>
        <w:pStyle w:val="ConsPlusNormal"/>
        <w:spacing w:before="220"/>
        <w:ind w:firstLine="540"/>
        <w:jc w:val="both"/>
      </w:pPr>
      <w:r>
        <w:t>Лаборатория I - 50 чел.-ч.</w:t>
      </w:r>
    </w:p>
    <w:p w:rsidR="006F168C" w:rsidRDefault="006F168C">
      <w:pPr>
        <w:pStyle w:val="ConsPlusNormal"/>
        <w:spacing w:before="220"/>
        <w:ind w:firstLine="540"/>
        <w:jc w:val="both"/>
      </w:pPr>
      <w:r>
        <w:t>Лаборатория II - 100 чел.-ч.</w:t>
      </w:r>
    </w:p>
    <w:p w:rsidR="006F168C" w:rsidRDefault="006F168C">
      <w:pPr>
        <w:pStyle w:val="ConsPlusNormal"/>
        <w:spacing w:before="220"/>
        <w:ind w:firstLine="540"/>
        <w:jc w:val="both"/>
      </w:pPr>
      <w:r>
        <w:t>Плановая сумма общепроизводственных затрат по теме НИОК(Т)Р N 2 для включения в себестоимость темы НИОК(Т)Р N 2 составит:</w:t>
      </w:r>
    </w:p>
    <w:p w:rsidR="006F168C" w:rsidRDefault="006F168C">
      <w:pPr>
        <w:pStyle w:val="ConsPlusNormal"/>
        <w:spacing w:before="220"/>
        <w:ind w:firstLine="540"/>
        <w:jc w:val="both"/>
      </w:pPr>
      <w:r>
        <w:t xml:space="preserve">150 x 10,83 + 60 x 10,08 + 50 x 17,5 + 100 x 15,8 = 1624,5 + 604,8 + 875 + 1580 = 4684 руб. 30 коп. (отражается по </w:t>
      </w:r>
      <w:hyperlink w:anchor="P1802" w:history="1">
        <w:r>
          <w:rPr>
            <w:color w:val="0000FF"/>
          </w:rPr>
          <w:t>строке 9 графы 3</w:t>
        </w:r>
      </w:hyperlink>
      <w:r>
        <w:t xml:space="preserve"> приложения 3).</w:t>
      </w:r>
    </w:p>
    <w:p w:rsidR="006F168C" w:rsidRDefault="006F168C">
      <w:pPr>
        <w:pStyle w:val="ConsPlusNormal"/>
      </w:pPr>
    </w:p>
    <w:p w:rsidR="006F168C" w:rsidRDefault="006F168C">
      <w:pPr>
        <w:pStyle w:val="ConsPlusNormal"/>
        <w:ind w:firstLine="540"/>
        <w:jc w:val="both"/>
      </w:pPr>
      <w:r>
        <w:t>--------------------------------</w:t>
      </w:r>
    </w:p>
    <w:p w:rsidR="006F168C" w:rsidRDefault="006F168C">
      <w:pPr>
        <w:pStyle w:val="ConsPlusNormal"/>
        <w:spacing w:before="220"/>
        <w:ind w:firstLine="540"/>
        <w:jc w:val="both"/>
      </w:pPr>
      <w:bookmarkStart w:id="74" w:name="P2026"/>
      <w:bookmarkEnd w:id="74"/>
      <w:r>
        <w:t xml:space="preserve">&lt;11&gt; Ставка общепроизводственных затрат рассчитывается по </w:t>
      </w:r>
      <w:hyperlink w:anchor="P303" w:history="1">
        <w:r>
          <w:rPr>
            <w:color w:val="0000FF"/>
          </w:rPr>
          <w:t>формуле 1</w:t>
        </w:r>
      </w:hyperlink>
      <w:r>
        <w:t xml:space="preserve"> Методических рекомендаций индивидуально для каждого структурного подразделения.</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4В</w:t>
      </w:r>
    </w:p>
    <w:p w:rsidR="006F168C" w:rsidRDefault="006F168C">
      <w:pPr>
        <w:pStyle w:val="ConsPlusNormal"/>
      </w:pPr>
    </w:p>
    <w:p w:rsidR="006F168C" w:rsidRDefault="006F168C">
      <w:pPr>
        <w:pStyle w:val="ConsPlusTitle"/>
        <w:jc w:val="center"/>
      </w:pPr>
      <w:bookmarkStart w:id="75" w:name="P2034"/>
      <w:bookmarkEnd w:id="75"/>
      <w:r>
        <w:t>ПРИМЕР</w:t>
      </w:r>
    </w:p>
    <w:p w:rsidR="006F168C" w:rsidRDefault="006F168C">
      <w:pPr>
        <w:pStyle w:val="ConsPlusNormal"/>
      </w:pPr>
    </w:p>
    <w:p w:rsidR="006F168C" w:rsidRDefault="006F168C">
      <w:pPr>
        <w:pStyle w:val="ConsPlusNormal"/>
        <w:ind w:firstLine="540"/>
        <w:jc w:val="both"/>
      </w:pPr>
      <w:r>
        <w:t>Пример. Определение суммы общепроизводственных затрат структурного подразделения, включаемой в себестоимость темы НИОК(Т)Р N 1, пропорционально фонду рабочего времени исследователей и разработчиков.</w:t>
      </w:r>
    </w:p>
    <w:p w:rsidR="006F168C" w:rsidRDefault="006F168C">
      <w:pPr>
        <w:pStyle w:val="ConsPlusNormal"/>
        <w:spacing w:before="220"/>
        <w:ind w:firstLine="540"/>
        <w:jc w:val="both"/>
      </w:pPr>
      <w:r>
        <w:t>Исходные данные для расчета (цифры условные).</w:t>
      </w:r>
    </w:p>
    <w:p w:rsidR="006F168C" w:rsidRDefault="006F168C">
      <w:pPr>
        <w:pStyle w:val="ConsPlusNormal"/>
        <w:spacing w:before="220"/>
        <w:ind w:firstLine="540"/>
        <w:jc w:val="both"/>
      </w:pPr>
      <w:r>
        <w:t>Списочная численность структурного подразделения (далее по примеру - Лаборатория) на начало планируемого года составляет 6 человек. Плановое количество рабочих дней в планируемом году составляет 250 дней, плановая продолжительность рабочего дня - 8 часов. Для участия в выполнении темы будут временно привлечены 2 человека из другой организации (согласно данным от руководителя темы НИОК(Т)Р). Фонд рабочего времени данных сотрудников в выполнении НИОК(Т)Р составляет 100 чел.-ч (2 чел. x 12,5 дня x 4 часа).</w:t>
      </w:r>
    </w:p>
    <w:p w:rsidR="006F168C" w:rsidRDefault="006F168C">
      <w:pPr>
        <w:pStyle w:val="ConsPlusNormal"/>
        <w:spacing w:before="220"/>
        <w:ind w:firstLine="540"/>
        <w:jc w:val="both"/>
      </w:pPr>
      <w:r>
        <w:t>Таким образом, плановый годовой фонд рабочего времени исследователей и разработчиков Лаборатории равен 12 100 чел.-ч (6 x 250 x 8 + 100).</w:t>
      </w:r>
    </w:p>
    <w:p w:rsidR="006F168C" w:rsidRDefault="006F168C">
      <w:pPr>
        <w:pStyle w:val="ConsPlusNormal"/>
        <w:spacing w:before="220"/>
        <w:ind w:firstLine="540"/>
        <w:jc w:val="both"/>
      </w:pPr>
      <w:r>
        <w:t>Сумма общепроизводственных затрат в соответствии с годовой сметой общепроизводственных затрат Лаборатории составляет 24 000 руб.</w:t>
      </w:r>
    </w:p>
    <w:p w:rsidR="006F168C" w:rsidRDefault="006F168C">
      <w:pPr>
        <w:pStyle w:val="ConsPlusNormal"/>
        <w:spacing w:before="220"/>
        <w:ind w:firstLine="540"/>
        <w:jc w:val="both"/>
      </w:pPr>
      <w:r>
        <w:t>Плановая ставка распределения общепроизводственных затрат данного подразделения составит 1,983471 руб. за 1 час работы сотрудников списочного и несписочного состава (24 000 / 12 100).</w:t>
      </w:r>
    </w:p>
    <w:p w:rsidR="006F168C" w:rsidRDefault="006F168C">
      <w:pPr>
        <w:pStyle w:val="ConsPlusNormal"/>
        <w:spacing w:before="220"/>
        <w:ind w:firstLine="540"/>
        <w:jc w:val="both"/>
      </w:pPr>
      <w:r>
        <w:t>Плановый фонд рабочего времени исследователей и разработчиков, предусмотренный на выполнение темы НИОК(Т)Р N 1, составляет 900 чел.-ч. В разработке данной темы будут принимать участие все сотрудники Лаборатории, включая временно привлеченных 2 человек из другой организации, фонд рабочего времени которых в выполнении данной темы составляет 100 чел.-ч.</w:t>
      </w:r>
    </w:p>
    <w:p w:rsidR="006F168C" w:rsidRDefault="006F168C">
      <w:pPr>
        <w:pStyle w:val="ConsPlusNormal"/>
      </w:pPr>
    </w:p>
    <w:p w:rsidR="006F168C" w:rsidRDefault="006F168C">
      <w:pPr>
        <w:pStyle w:val="ConsPlusNormal"/>
        <w:ind w:firstLine="540"/>
        <w:jc w:val="both"/>
      </w:pPr>
      <w:r>
        <w:t>Расчет суммы общепроизводственных затрат, включаемых в себестоимость темы НИОК(Т)Р N 1.</w:t>
      </w:r>
    </w:p>
    <w:p w:rsidR="006F168C" w:rsidRDefault="006F168C">
      <w:pPr>
        <w:pStyle w:val="ConsPlusNormal"/>
        <w:spacing w:before="220"/>
        <w:ind w:firstLine="540"/>
        <w:jc w:val="both"/>
      </w:pPr>
      <w:r>
        <w:t>Если плановый фонд рабочего времени исследователей и разработчиков на выполнение темы НИОК(Т)Р N 1 составляет 900 чел.-ч, тогда плановая сумма общепроизводственных затрат по теме НИОК(Т)Р N 1 для включения в себестоимость темы НИОК(Т)Р N 1 составит:</w:t>
      </w:r>
    </w:p>
    <w:p w:rsidR="006F168C" w:rsidRDefault="006F168C">
      <w:pPr>
        <w:pStyle w:val="ConsPlusNormal"/>
        <w:spacing w:before="220"/>
        <w:ind w:firstLine="540"/>
        <w:jc w:val="both"/>
      </w:pPr>
      <w:r>
        <w:t>ОПЗ</w:t>
      </w:r>
      <w:r>
        <w:rPr>
          <w:vertAlign w:val="subscript"/>
        </w:rPr>
        <w:t>1 пл</w:t>
      </w:r>
      <w:r>
        <w:t xml:space="preserve"> = 1,983471 руб./чел.-ч x 900 чел.-ч = 1785 руб. 12 коп. (полученная сумма вносится в </w:t>
      </w:r>
      <w:hyperlink w:anchor="P1802" w:history="1">
        <w:r>
          <w:rPr>
            <w:color w:val="0000FF"/>
          </w:rPr>
          <w:t>строку 9 графы 3</w:t>
        </w:r>
      </w:hyperlink>
      <w:r>
        <w:t xml:space="preserve"> приложения 3).</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4Г</w:t>
      </w:r>
    </w:p>
    <w:p w:rsidR="006F168C" w:rsidRDefault="006F168C">
      <w:pPr>
        <w:pStyle w:val="ConsPlusNormal"/>
      </w:pPr>
    </w:p>
    <w:p w:rsidR="006F168C" w:rsidRDefault="006F168C">
      <w:pPr>
        <w:pStyle w:val="ConsPlusTitle"/>
        <w:jc w:val="center"/>
      </w:pPr>
      <w:bookmarkStart w:id="76" w:name="P2054"/>
      <w:bookmarkEnd w:id="76"/>
      <w:r>
        <w:t>ПРИМЕР</w:t>
      </w:r>
    </w:p>
    <w:p w:rsidR="006F168C" w:rsidRDefault="006F168C">
      <w:pPr>
        <w:pStyle w:val="ConsPlusNormal"/>
      </w:pPr>
    </w:p>
    <w:p w:rsidR="006F168C" w:rsidRDefault="006F168C">
      <w:pPr>
        <w:pStyle w:val="ConsPlusNormal"/>
        <w:ind w:firstLine="540"/>
        <w:jc w:val="both"/>
      </w:pPr>
      <w:r>
        <w:t>Пример. Определение суммы общепроизводственных затрат, включаемой в себестоимость темы НИОК(Т)Р N 1, пропорционально прямым материальным затратам.</w:t>
      </w:r>
    </w:p>
    <w:p w:rsidR="006F168C" w:rsidRDefault="006F168C">
      <w:pPr>
        <w:pStyle w:val="ConsPlusNormal"/>
      </w:pPr>
    </w:p>
    <w:p w:rsidR="006F168C" w:rsidRDefault="006F168C">
      <w:pPr>
        <w:pStyle w:val="ConsPlusNormal"/>
        <w:ind w:firstLine="540"/>
        <w:jc w:val="both"/>
      </w:pPr>
      <w:r>
        <w:t>Исходные данные для расчета (цифры условные).</w:t>
      </w:r>
    </w:p>
    <w:p w:rsidR="006F168C" w:rsidRDefault="006F168C">
      <w:pPr>
        <w:pStyle w:val="ConsPlusNormal"/>
        <w:spacing w:before="220"/>
        <w:ind w:firstLine="540"/>
        <w:jc w:val="both"/>
      </w:pPr>
      <w:r>
        <w:t>Плановая годовая сумма прямых затрат по организации-исполнителю составляет 302 500 руб.</w:t>
      </w:r>
    </w:p>
    <w:p w:rsidR="006F168C" w:rsidRDefault="006F168C">
      <w:pPr>
        <w:pStyle w:val="ConsPlusNormal"/>
        <w:spacing w:before="220"/>
        <w:ind w:firstLine="540"/>
        <w:jc w:val="both"/>
      </w:pPr>
      <w:r>
        <w:t>Анализ прямых материальных затрат в общей сумме прямых затрат за предшествующие годы показал, что их сложившийся уровень составляет 40%.</w:t>
      </w:r>
    </w:p>
    <w:p w:rsidR="006F168C" w:rsidRDefault="006F168C">
      <w:pPr>
        <w:pStyle w:val="ConsPlusNormal"/>
        <w:spacing w:before="220"/>
        <w:ind w:firstLine="540"/>
        <w:jc w:val="both"/>
      </w:pPr>
      <w:r>
        <w:t>Плановая сумма прямых материальных затрат исходя из общей суммы прямых затрат по организации на планируемый год и их уровня составляет 121 000 рублей (302 500 x 40%).</w:t>
      </w:r>
    </w:p>
    <w:p w:rsidR="006F168C" w:rsidRDefault="006F168C">
      <w:pPr>
        <w:pStyle w:val="ConsPlusNormal"/>
        <w:spacing w:before="220"/>
        <w:ind w:firstLine="540"/>
        <w:jc w:val="both"/>
      </w:pPr>
      <w:r>
        <w:t>Сумма общепроизводственных затрат в соответствии с годовой сметой общепроизводственных затрат организации составляет 24 000 руб.</w:t>
      </w:r>
    </w:p>
    <w:p w:rsidR="006F168C" w:rsidRDefault="006F168C">
      <w:pPr>
        <w:pStyle w:val="ConsPlusNormal"/>
        <w:spacing w:before="220"/>
        <w:ind w:firstLine="540"/>
        <w:jc w:val="both"/>
      </w:pPr>
      <w:r>
        <w:t>Тогда плановая ставка распределения общепроизводственных затрат (Ст</w:t>
      </w:r>
      <w:r>
        <w:rPr>
          <w:vertAlign w:val="subscript"/>
        </w:rPr>
        <w:t>пл</w:t>
      </w:r>
      <w:r>
        <w:t>) составит 0,1983471 (24 000 / 121 000) руб. на 1 рубль прямых материальных затрат.</w:t>
      </w:r>
    </w:p>
    <w:p w:rsidR="006F168C" w:rsidRDefault="006F168C">
      <w:pPr>
        <w:pStyle w:val="ConsPlusNormal"/>
        <w:spacing w:before="220"/>
        <w:ind w:firstLine="540"/>
        <w:jc w:val="both"/>
      </w:pPr>
      <w:r>
        <w:t>Плановые прямые материальные затраты, предусмотренные на выполнение темы НИОК(Т)Р N 1 (ПрМЗ</w:t>
      </w:r>
      <w:r>
        <w:rPr>
          <w:vertAlign w:val="subscript"/>
        </w:rPr>
        <w:t>1 пл</w:t>
      </w:r>
      <w:r>
        <w:t xml:space="preserve">), указанные по статье "Материалы и комплектующие изделия" в соответствии с </w:t>
      </w:r>
      <w:hyperlink w:anchor="P686" w:history="1">
        <w:r>
          <w:rPr>
            <w:color w:val="0000FF"/>
          </w:rPr>
          <w:t>приложением 2А-1</w:t>
        </w:r>
      </w:hyperlink>
      <w:r>
        <w:t>, разработанным для обоснования затрат по данной теме, составляют 9000 рублей.</w:t>
      </w:r>
    </w:p>
    <w:p w:rsidR="006F168C" w:rsidRDefault="006F168C">
      <w:pPr>
        <w:pStyle w:val="ConsPlusNormal"/>
      </w:pPr>
    </w:p>
    <w:p w:rsidR="006F168C" w:rsidRDefault="006F168C">
      <w:pPr>
        <w:pStyle w:val="ConsPlusNormal"/>
        <w:ind w:firstLine="540"/>
        <w:jc w:val="both"/>
      </w:pPr>
      <w:r>
        <w:t>Расчет суммы общепроизводственных затрат, включаемых в себестоимость темы НИОК(Т)Р N 1.</w:t>
      </w:r>
    </w:p>
    <w:p w:rsidR="006F168C" w:rsidRDefault="006F168C">
      <w:pPr>
        <w:pStyle w:val="ConsPlusNormal"/>
        <w:spacing w:before="220"/>
        <w:ind w:firstLine="540"/>
        <w:jc w:val="both"/>
      </w:pPr>
      <w:r>
        <w:t>Плановая сумма общепроизводственных затрат по теме НИОК(Т)Р N 1 для включения в себестоимость темы НИОК(Т)Р N 1 (ОПЗ</w:t>
      </w:r>
      <w:r>
        <w:rPr>
          <w:vertAlign w:val="subscript"/>
        </w:rPr>
        <w:t>1 пл</w:t>
      </w:r>
      <w:r>
        <w:t>) составит:</w:t>
      </w:r>
    </w:p>
    <w:p w:rsidR="006F168C" w:rsidRDefault="006F168C">
      <w:pPr>
        <w:pStyle w:val="ConsPlusNormal"/>
        <w:spacing w:before="220"/>
        <w:ind w:firstLine="540"/>
        <w:jc w:val="both"/>
      </w:pPr>
      <w:r>
        <w:t>ОПЗ</w:t>
      </w:r>
      <w:r>
        <w:rPr>
          <w:vertAlign w:val="subscript"/>
        </w:rPr>
        <w:t>1 пл</w:t>
      </w:r>
      <w:r>
        <w:t xml:space="preserve"> = 0,1983471 x 9000 руб. = 1785 руб. 12 коп. (полученная сумма вносится в </w:t>
      </w:r>
      <w:hyperlink w:anchor="P1802" w:history="1">
        <w:r>
          <w:rPr>
            <w:color w:val="0000FF"/>
          </w:rPr>
          <w:t>строку 9 графы 3</w:t>
        </w:r>
      </w:hyperlink>
      <w:r>
        <w:t xml:space="preserve"> приложения 3).</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4Д</w:t>
      </w:r>
    </w:p>
    <w:p w:rsidR="006F168C" w:rsidRDefault="006F168C">
      <w:pPr>
        <w:pStyle w:val="ConsPlusNormal"/>
      </w:pPr>
    </w:p>
    <w:p w:rsidR="006F168C" w:rsidRDefault="006F168C">
      <w:pPr>
        <w:pStyle w:val="ConsPlusTitle"/>
        <w:jc w:val="center"/>
      </w:pPr>
      <w:bookmarkStart w:id="77" w:name="P2076"/>
      <w:bookmarkEnd w:id="77"/>
      <w:r>
        <w:t>ПРИМЕР</w:t>
      </w:r>
    </w:p>
    <w:p w:rsidR="006F168C" w:rsidRDefault="006F168C">
      <w:pPr>
        <w:pStyle w:val="ConsPlusNormal"/>
      </w:pPr>
    </w:p>
    <w:p w:rsidR="006F168C" w:rsidRDefault="006F168C">
      <w:pPr>
        <w:pStyle w:val="ConsPlusNormal"/>
        <w:ind w:firstLine="540"/>
        <w:jc w:val="both"/>
      </w:pPr>
      <w:r>
        <w:t>Пример. Расчет ставок распределения общепроизводственных затрат по структурным подразделениям с использованием в качестве базы распределения прямых материальных затрат. Формирование плановой суммы общепроизводственных затрат по теме на предстоящий год.</w:t>
      </w:r>
    </w:p>
    <w:p w:rsidR="006F168C" w:rsidRDefault="006F168C">
      <w:pPr>
        <w:pStyle w:val="ConsPlusNormal"/>
        <w:spacing w:before="220"/>
        <w:ind w:firstLine="540"/>
        <w:jc w:val="both"/>
      </w:pPr>
      <w:r>
        <w:t xml:space="preserve">В </w:t>
      </w:r>
      <w:hyperlink w:anchor="P2082" w:history="1">
        <w:r>
          <w:rPr>
            <w:color w:val="0000FF"/>
          </w:rPr>
          <w:t>таблице П4.4</w:t>
        </w:r>
      </w:hyperlink>
      <w:r>
        <w:t xml:space="preserve"> представлен фрагмент </w:t>
      </w:r>
      <w:hyperlink w:anchor="P1931" w:history="1">
        <w:r>
          <w:rPr>
            <w:color w:val="0000FF"/>
          </w:rPr>
          <w:t>таблицы П4.3</w:t>
        </w:r>
      </w:hyperlink>
      <w:r>
        <w:t xml:space="preserve"> после первого этапа распределения, в результате которого были сформированы плановые суммы общепроизводственных затрат по подразделениям. В отличие от примера 3, на втором этапе для расчета плановых ставок распределения общепроизводственных затрат по структурным подразделениям используется в качестве базы распределения сумма прямых материальных затрат, определенная по подразделениям на предстоящий год на основании плана НИОК(Т)Р.</w:t>
      </w:r>
    </w:p>
    <w:p w:rsidR="006F168C" w:rsidRDefault="006F168C">
      <w:pPr>
        <w:pStyle w:val="ConsPlusNormal"/>
        <w:spacing w:before="220"/>
        <w:ind w:firstLine="540"/>
        <w:jc w:val="both"/>
      </w:pPr>
      <w:r>
        <w:t>Исходные данные для расчета (цифры условные).</w:t>
      </w:r>
    </w:p>
    <w:p w:rsidR="006F168C" w:rsidRDefault="006F168C">
      <w:pPr>
        <w:pStyle w:val="ConsPlusNormal"/>
        <w:spacing w:before="220"/>
        <w:ind w:firstLine="540"/>
        <w:jc w:val="both"/>
      </w:pPr>
      <w:r>
        <w:t>Плановая сумма прямых материальных затрат, рассчитанная исходя из общей суммы прямых затрат по организации на планируемый год и их сложившегося уровня составляет 650 000 рублей. Данные о прямых материальных затратах по подразделениям приведены в соответствующей строке таблицы П.4.4.</w:t>
      </w:r>
    </w:p>
    <w:p w:rsidR="006F168C" w:rsidRDefault="006F168C">
      <w:pPr>
        <w:pStyle w:val="ConsPlusNormal"/>
        <w:spacing w:before="220"/>
        <w:jc w:val="both"/>
        <w:outlineLvl w:val="2"/>
      </w:pPr>
      <w:bookmarkStart w:id="78" w:name="P2082"/>
      <w:bookmarkEnd w:id="78"/>
      <w:r>
        <w:t>Таблица П4.4. Расчет ставок распределения общепроизводственных затрат по структурным подразделениям с использованием в качестве базы распределения прямых материальных затрат</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850"/>
        <w:gridCol w:w="907"/>
        <w:gridCol w:w="793"/>
        <w:gridCol w:w="907"/>
        <w:gridCol w:w="850"/>
        <w:gridCol w:w="1303"/>
      </w:tblGrid>
      <w:tr w:rsidR="006F168C">
        <w:tc>
          <w:tcPr>
            <w:tcW w:w="3458" w:type="dxa"/>
            <w:vMerge w:val="restart"/>
            <w:vAlign w:val="center"/>
          </w:tcPr>
          <w:p w:rsidR="006F168C" w:rsidRDefault="006F168C">
            <w:pPr>
              <w:pStyle w:val="ConsPlusNormal"/>
              <w:jc w:val="center"/>
            </w:pPr>
            <w:r>
              <w:t>Показатель</w:t>
            </w:r>
          </w:p>
        </w:tc>
        <w:tc>
          <w:tcPr>
            <w:tcW w:w="4307" w:type="dxa"/>
            <w:gridSpan w:val="5"/>
          </w:tcPr>
          <w:p w:rsidR="006F168C" w:rsidRDefault="006F168C">
            <w:pPr>
              <w:pStyle w:val="ConsPlusNormal"/>
              <w:jc w:val="center"/>
            </w:pPr>
            <w:r>
              <w:t>Структурные подразделения, руб.</w:t>
            </w:r>
          </w:p>
        </w:tc>
        <w:tc>
          <w:tcPr>
            <w:tcW w:w="1303" w:type="dxa"/>
            <w:vMerge w:val="restart"/>
          </w:tcPr>
          <w:p w:rsidR="006F168C" w:rsidRDefault="006F168C">
            <w:pPr>
              <w:pStyle w:val="ConsPlusNormal"/>
              <w:ind w:left="260"/>
            </w:pPr>
            <w:r>
              <w:t>Всего, руб.</w:t>
            </w:r>
          </w:p>
        </w:tc>
      </w:tr>
      <w:tr w:rsidR="006F168C">
        <w:tc>
          <w:tcPr>
            <w:tcW w:w="3458" w:type="dxa"/>
            <w:vMerge/>
          </w:tcPr>
          <w:p w:rsidR="006F168C" w:rsidRDefault="006F168C"/>
        </w:tc>
        <w:tc>
          <w:tcPr>
            <w:tcW w:w="850" w:type="dxa"/>
            <w:vAlign w:val="bottom"/>
          </w:tcPr>
          <w:p w:rsidR="006F168C" w:rsidRDefault="006F168C">
            <w:pPr>
              <w:pStyle w:val="ConsPlusNormal"/>
              <w:jc w:val="center"/>
            </w:pPr>
            <w:r>
              <w:t>1</w:t>
            </w:r>
          </w:p>
        </w:tc>
        <w:tc>
          <w:tcPr>
            <w:tcW w:w="907" w:type="dxa"/>
            <w:vAlign w:val="bottom"/>
          </w:tcPr>
          <w:p w:rsidR="006F168C" w:rsidRDefault="006F168C">
            <w:pPr>
              <w:pStyle w:val="ConsPlusNormal"/>
              <w:jc w:val="center"/>
            </w:pPr>
            <w:r>
              <w:t>2</w:t>
            </w:r>
          </w:p>
        </w:tc>
        <w:tc>
          <w:tcPr>
            <w:tcW w:w="793" w:type="dxa"/>
            <w:vAlign w:val="center"/>
          </w:tcPr>
          <w:p w:rsidR="006F168C" w:rsidRDefault="006F168C">
            <w:pPr>
              <w:pStyle w:val="ConsPlusNormal"/>
              <w:jc w:val="center"/>
            </w:pPr>
            <w:r>
              <w:t>3</w:t>
            </w:r>
          </w:p>
        </w:tc>
        <w:tc>
          <w:tcPr>
            <w:tcW w:w="907" w:type="dxa"/>
            <w:vAlign w:val="center"/>
          </w:tcPr>
          <w:p w:rsidR="006F168C" w:rsidRDefault="006F168C">
            <w:pPr>
              <w:pStyle w:val="ConsPlusNormal"/>
              <w:jc w:val="center"/>
            </w:pPr>
            <w:r>
              <w:t>I</w:t>
            </w:r>
          </w:p>
        </w:tc>
        <w:tc>
          <w:tcPr>
            <w:tcW w:w="850" w:type="dxa"/>
            <w:vAlign w:val="center"/>
          </w:tcPr>
          <w:p w:rsidR="006F168C" w:rsidRDefault="006F168C">
            <w:pPr>
              <w:pStyle w:val="ConsPlusNormal"/>
              <w:jc w:val="center"/>
            </w:pPr>
            <w:r>
              <w:t>II</w:t>
            </w:r>
          </w:p>
        </w:tc>
        <w:tc>
          <w:tcPr>
            <w:tcW w:w="1303" w:type="dxa"/>
            <w:vMerge/>
          </w:tcPr>
          <w:p w:rsidR="006F168C" w:rsidRDefault="006F168C"/>
        </w:tc>
      </w:tr>
      <w:tr w:rsidR="006F168C">
        <w:tc>
          <w:tcPr>
            <w:tcW w:w="3458" w:type="dxa"/>
          </w:tcPr>
          <w:p w:rsidR="006F168C" w:rsidRDefault="006F168C">
            <w:pPr>
              <w:pStyle w:val="ConsPlusNormal"/>
            </w:pPr>
            <w:r>
              <w:t>Общепроизводственные затраты</w:t>
            </w:r>
          </w:p>
        </w:tc>
        <w:tc>
          <w:tcPr>
            <w:tcW w:w="850" w:type="dxa"/>
          </w:tcPr>
          <w:p w:rsidR="006F168C" w:rsidRDefault="006F168C">
            <w:pPr>
              <w:pStyle w:val="ConsPlusNormal"/>
              <w:jc w:val="center"/>
            </w:pPr>
            <w:r>
              <w:t>34 660</w:t>
            </w:r>
          </w:p>
        </w:tc>
        <w:tc>
          <w:tcPr>
            <w:tcW w:w="907" w:type="dxa"/>
          </w:tcPr>
          <w:p w:rsidR="006F168C" w:rsidRDefault="006F168C">
            <w:pPr>
              <w:pStyle w:val="ConsPlusNormal"/>
              <w:jc w:val="center"/>
            </w:pPr>
            <w:r>
              <w:t>18 140</w:t>
            </w:r>
          </w:p>
        </w:tc>
        <w:tc>
          <w:tcPr>
            <w:tcW w:w="793" w:type="dxa"/>
          </w:tcPr>
          <w:p w:rsidR="006F168C" w:rsidRDefault="006F168C">
            <w:pPr>
              <w:pStyle w:val="ConsPlusNormal"/>
              <w:jc w:val="center"/>
            </w:pPr>
            <w:r>
              <w:t>9900</w:t>
            </w:r>
          </w:p>
        </w:tc>
        <w:tc>
          <w:tcPr>
            <w:tcW w:w="907" w:type="dxa"/>
          </w:tcPr>
          <w:p w:rsidR="006F168C" w:rsidRDefault="006F168C">
            <w:pPr>
              <w:pStyle w:val="ConsPlusNormal"/>
              <w:jc w:val="center"/>
            </w:pPr>
            <w:r>
              <w:t>5240</w:t>
            </w:r>
          </w:p>
        </w:tc>
        <w:tc>
          <w:tcPr>
            <w:tcW w:w="850" w:type="dxa"/>
          </w:tcPr>
          <w:p w:rsidR="006F168C" w:rsidRDefault="006F168C">
            <w:pPr>
              <w:pStyle w:val="ConsPlusNormal"/>
              <w:jc w:val="center"/>
            </w:pPr>
            <w:r>
              <w:t>3160</w:t>
            </w:r>
          </w:p>
        </w:tc>
        <w:tc>
          <w:tcPr>
            <w:tcW w:w="1303" w:type="dxa"/>
          </w:tcPr>
          <w:p w:rsidR="006F168C" w:rsidRDefault="006F168C">
            <w:pPr>
              <w:pStyle w:val="ConsPlusNormal"/>
              <w:jc w:val="center"/>
            </w:pPr>
            <w:r>
              <w:t>71 100</w:t>
            </w:r>
          </w:p>
        </w:tc>
      </w:tr>
      <w:tr w:rsidR="006F168C">
        <w:tc>
          <w:tcPr>
            <w:tcW w:w="3458" w:type="dxa"/>
          </w:tcPr>
          <w:p w:rsidR="006F168C" w:rsidRDefault="006F168C">
            <w:pPr>
              <w:pStyle w:val="ConsPlusNormal"/>
            </w:pPr>
            <w:r>
              <w:t>Прямые материальные затраты, руб.коп.</w:t>
            </w:r>
          </w:p>
        </w:tc>
        <w:tc>
          <w:tcPr>
            <w:tcW w:w="850" w:type="dxa"/>
          </w:tcPr>
          <w:p w:rsidR="006F168C" w:rsidRDefault="006F168C">
            <w:pPr>
              <w:pStyle w:val="ConsPlusNormal"/>
              <w:jc w:val="center"/>
            </w:pPr>
            <w:r>
              <w:t>32 000</w:t>
            </w:r>
          </w:p>
        </w:tc>
        <w:tc>
          <w:tcPr>
            <w:tcW w:w="907" w:type="dxa"/>
          </w:tcPr>
          <w:p w:rsidR="006F168C" w:rsidRDefault="006F168C">
            <w:pPr>
              <w:pStyle w:val="ConsPlusNormal"/>
              <w:jc w:val="center"/>
            </w:pPr>
            <w:r>
              <w:t>18 000</w:t>
            </w:r>
          </w:p>
        </w:tc>
        <w:tc>
          <w:tcPr>
            <w:tcW w:w="793" w:type="dxa"/>
          </w:tcPr>
          <w:p w:rsidR="006F168C" w:rsidRDefault="006F168C">
            <w:pPr>
              <w:pStyle w:val="ConsPlusNormal"/>
              <w:jc w:val="center"/>
            </w:pPr>
            <w:r>
              <w:t>10 000</w:t>
            </w:r>
          </w:p>
        </w:tc>
        <w:tc>
          <w:tcPr>
            <w:tcW w:w="907" w:type="dxa"/>
          </w:tcPr>
          <w:p w:rsidR="006F168C" w:rsidRDefault="006F168C">
            <w:pPr>
              <w:pStyle w:val="ConsPlusNormal"/>
              <w:jc w:val="center"/>
            </w:pPr>
            <w:r>
              <w:t>3000</w:t>
            </w:r>
          </w:p>
        </w:tc>
        <w:tc>
          <w:tcPr>
            <w:tcW w:w="850" w:type="dxa"/>
          </w:tcPr>
          <w:p w:rsidR="006F168C" w:rsidRDefault="006F168C">
            <w:pPr>
              <w:pStyle w:val="ConsPlusNormal"/>
              <w:jc w:val="center"/>
            </w:pPr>
            <w:r>
              <w:t>2000</w:t>
            </w:r>
          </w:p>
        </w:tc>
        <w:tc>
          <w:tcPr>
            <w:tcW w:w="1303" w:type="dxa"/>
          </w:tcPr>
          <w:p w:rsidR="006F168C" w:rsidRDefault="006F168C">
            <w:pPr>
              <w:pStyle w:val="ConsPlusNormal"/>
              <w:jc w:val="center"/>
            </w:pPr>
            <w:r>
              <w:t>65 000</w:t>
            </w:r>
          </w:p>
        </w:tc>
      </w:tr>
      <w:tr w:rsidR="006F168C">
        <w:tc>
          <w:tcPr>
            <w:tcW w:w="3458" w:type="dxa"/>
          </w:tcPr>
          <w:p w:rsidR="006F168C" w:rsidRDefault="006F168C">
            <w:pPr>
              <w:pStyle w:val="ConsPlusNormal"/>
            </w:pPr>
            <w:r>
              <w:t>Ставка общепроизводственных затрат, руб.коп. / 1 руб. прямых материальных затрат</w:t>
            </w:r>
          </w:p>
        </w:tc>
        <w:tc>
          <w:tcPr>
            <w:tcW w:w="850" w:type="dxa"/>
          </w:tcPr>
          <w:p w:rsidR="006F168C" w:rsidRDefault="006F168C">
            <w:pPr>
              <w:pStyle w:val="ConsPlusNormal"/>
              <w:jc w:val="center"/>
            </w:pPr>
            <w:r>
              <w:t>1,083</w:t>
            </w:r>
          </w:p>
        </w:tc>
        <w:tc>
          <w:tcPr>
            <w:tcW w:w="907" w:type="dxa"/>
          </w:tcPr>
          <w:p w:rsidR="006F168C" w:rsidRDefault="006F168C">
            <w:pPr>
              <w:pStyle w:val="ConsPlusNormal"/>
              <w:jc w:val="center"/>
            </w:pPr>
            <w:r>
              <w:t>1,008</w:t>
            </w:r>
          </w:p>
        </w:tc>
        <w:tc>
          <w:tcPr>
            <w:tcW w:w="793" w:type="dxa"/>
          </w:tcPr>
          <w:p w:rsidR="006F168C" w:rsidRDefault="006F168C">
            <w:pPr>
              <w:pStyle w:val="ConsPlusNormal"/>
              <w:jc w:val="center"/>
            </w:pPr>
            <w:r>
              <w:t>0,99</w:t>
            </w:r>
          </w:p>
        </w:tc>
        <w:tc>
          <w:tcPr>
            <w:tcW w:w="907" w:type="dxa"/>
          </w:tcPr>
          <w:p w:rsidR="006F168C" w:rsidRDefault="006F168C">
            <w:pPr>
              <w:pStyle w:val="ConsPlusNormal"/>
              <w:jc w:val="center"/>
            </w:pPr>
            <w:r>
              <w:t>1,747</w:t>
            </w:r>
          </w:p>
        </w:tc>
        <w:tc>
          <w:tcPr>
            <w:tcW w:w="850" w:type="dxa"/>
          </w:tcPr>
          <w:p w:rsidR="006F168C" w:rsidRDefault="006F168C">
            <w:pPr>
              <w:pStyle w:val="ConsPlusNormal"/>
              <w:jc w:val="center"/>
            </w:pPr>
            <w:r>
              <w:t>1,58</w:t>
            </w:r>
          </w:p>
        </w:tc>
        <w:tc>
          <w:tcPr>
            <w:tcW w:w="1303" w:type="dxa"/>
          </w:tcPr>
          <w:p w:rsidR="006F168C" w:rsidRDefault="006F168C">
            <w:pPr>
              <w:pStyle w:val="ConsPlusNormal"/>
              <w:jc w:val="center"/>
            </w:pPr>
            <w:r>
              <w:t>x</w:t>
            </w:r>
          </w:p>
        </w:tc>
      </w:tr>
    </w:tbl>
    <w:p w:rsidR="006F168C" w:rsidRDefault="006F168C">
      <w:pPr>
        <w:pStyle w:val="ConsPlusNormal"/>
      </w:pPr>
    </w:p>
    <w:p w:rsidR="006F168C" w:rsidRDefault="006F168C">
      <w:pPr>
        <w:pStyle w:val="ConsPlusNormal"/>
        <w:ind w:firstLine="540"/>
        <w:jc w:val="both"/>
      </w:pPr>
      <w:r>
        <w:t xml:space="preserve">Для формирования сметы затрат (плановой калькуляции) на выполнение темы НИОК(Т)Р N 2 </w:t>
      </w:r>
      <w:hyperlink w:anchor="P1728" w:history="1">
        <w:r>
          <w:rPr>
            <w:color w:val="0000FF"/>
          </w:rPr>
          <w:t>(приложение 3)</w:t>
        </w:r>
      </w:hyperlink>
      <w:r>
        <w:t xml:space="preserve"> в организации рассчитывается сумма общепроизводственных затрат, приходящихся на конкретную тему.</w:t>
      </w:r>
    </w:p>
    <w:p w:rsidR="006F168C" w:rsidRDefault="006F168C">
      <w:pPr>
        <w:pStyle w:val="ConsPlusNormal"/>
        <w:spacing w:before="220"/>
        <w:ind w:firstLine="540"/>
        <w:jc w:val="both"/>
      </w:pPr>
      <w:r>
        <w:t xml:space="preserve">Прямые материальные затраты по данной теме в соответствии с </w:t>
      </w:r>
      <w:hyperlink w:anchor="P686" w:history="1">
        <w:r>
          <w:rPr>
            <w:color w:val="0000FF"/>
          </w:rPr>
          <w:t>приложением 2А-1</w:t>
        </w:r>
      </w:hyperlink>
      <w:r>
        <w:t xml:space="preserve"> исчисляются в следующих суммах:</w:t>
      </w:r>
    </w:p>
    <w:p w:rsidR="006F168C" w:rsidRDefault="006F168C">
      <w:pPr>
        <w:pStyle w:val="ConsPlusNormal"/>
      </w:pPr>
    </w:p>
    <w:p w:rsidR="006F168C" w:rsidRDefault="006F168C">
      <w:pPr>
        <w:pStyle w:val="ConsPlusNormal"/>
        <w:ind w:firstLine="540"/>
        <w:jc w:val="both"/>
      </w:pPr>
      <w:r>
        <w:t>Отдел 1 - 1500 руб.</w:t>
      </w:r>
    </w:p>
    <w:p w:rsidR="006F168C" w:rsidRDefault="006F168C">
      <w:pPr>
        <w:pStyle w:val="ConsPlusNormal"/>
        <w:spacing w:before="220"/>
        <w:ind w:firstLine="540"/>
        <w:jc w:val="both"/>
      </w:pPr>
      <w:r>
        <w:t>Отдел 2 - 600 руб.</w:t>
      </w:r>
    </w:p>
    <w:p w:rsidR="006F168C" w:rsidRDefault="006F168C">
      <w:pPr>
        <w:pStyle w:val="ConsPlusNormal"/>
        <w:spacing w:before="220"/>
        <w:ind w:firstLine="540"/>
        <w:jc w:val="both"/>
      </w:pPr>
      <w:r>
        <w:t>Отдел 3 - не принимает участия в выполнении данной темы.</w:t>
      </w:r>
    </w:p>
    <w:p w:rsidR="006F168C" w:rsidRDefault="006F168C">
      <w:pPr>
        <w:pStyle w:val="ConsPlusNormal"/>
        <w:spacing w:before="220"/>
        <w:ind w:firstLine="540"/>
        <w:jc w:val="both"/>
      </w:pPr>
      <w:r>
        <w:t>Лаборатория I - 500 руб.</w:t>
      </w:r>
    </w:p>
    <w:p w:rsidR="006F168C" w:rsidRDefault="006F168C">
      <w:pPr>
        <w:pStyle w:val="ConsPlusNormal"/>
        <w:spacing w:before="220"/>
        <w:ind w:firstLine="540"/>
        <w:jc w:val="both"/>
      </w:pPr>
      <w:r>
        <w:t>Лаборатория II - 1000 руб.</w:t>
      </w:r>
    </w:p>
    <w:p w:rsidR="006F168C" w:rsidRDefault="006F168C">
      <w:pPr>
        <w:pStyle w:val="ConsPlusNormal"/>
      </w:pPr>
    </w:p>
    <w:p w:rsidR="006F168C" w:rsidRDefault="006F168C">
      <w:pPr>
        <w:pStyle w:val="ConsPlusNormal"/>
        <w:ind w:firstLine="540"/>
        <w:jc w:val="both"/>
      </w:pPr>
      <w:r>
        <w:t>Плановая сумма общепроизводственных затрат по теме НИОК(Т)Р N 2 для включения в себестоимость темы НИОК(Т)Р N 2 составит:</w:t>
      </w:r>
    </w:p>
    <w:p w:rsidR="006F168C" w:rsidRDefault="006F168C">
      <w:pPr>
        <w:pStyle w:val="ConsPlusNormal"/>
        <w:spacing w:before="220"/>
        <w:ind w:firstLine="540"/>
        <w:jc w:val="both"/>
      </w:pPr>
      <w:r>
        <w:t xml:space="preserve">1500 x 1,083 + 600 x 1,008 + 500 x 1,747 + 1000 x 1,58 = 1624,5 + 604,8 + 873,5 + 1580 = 4682 руб. 80 коп. (полученная сумма вносится в </w:t>
      </w:r>
      <w:hyperlink w:anchor="P1802" w:history="1">
        <w:r>
          <w:rPr>
            <w:color w:val="0000FF"/>
          </w:rPr>
          <w:t>строку 9 графы 3</w:t>
        </w:r>
      </w:hyperlink>
      <w:r>
        <w:t xml:space="preserve"> приложения 3).</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4Е</w:t>
      </w:r>
    </w:p>
    <w:p w:rsidR="006F168C" w:rsidRDefault="006F168C">
      <w:pPr>
        <w:pStyle w:val="ConsPlusNormal"/>
      </w:pPr>
    </w:p>
    <w:p w:rsidR="006F168C" w:rsidRDefault="006F168C">
      <w:pPr>
        <w:pStyle w:val="ConsPlusTitle"/>
        <w:jc w:val="center"/>
      </w:pPr>
      <w:r>
        <w:t>ПРИМЕР</w:t>
      </w:r>
    </w:p>
    <w:p w:rsidR="006F168C" w:rsidRDefault="006F168C">
      <w:pPr>
        <w:pStyle w:val="ConsPlusNormal"/>
      </w:pPr>
    </w:p>
    <w:p w:rsidR="006F168C" w:rsidRDefault="006F168C">
      <w:pPr>
        <w:pStyle w:val="ConsPlusNormal"/>
        <w:ind w:firstLine="540"/>
        <w:jc w:val="both"/>
      </w:pPr>
      <w:r>
        <w:t>Пример. Определение суммы общепроизводственных затрат, включаемой в себестоимость темы НИОК(Т)Р N 1, пропорционально прямым затратам.</w:t>
      </w:r>
    </w:p>
    <w:p w:rsidR="006F168C" w:rsidRDefault="006F168C">
      <w:pPr>
        <w:pStyle w:val="ConsPlusNormal"/>
      </w:pPr>
    </w:p>
    <w:p w:rsidR="006F168C" w:rsidRDefault="006F168C">
      <w:pPr>
        <w:pStyle w:val="ConsPlusNormal"/>
        <w:ind w:firstLine="540"/>
        <w:jc w:val="both"/>
      </w:pPr>
      <w:r>
        <w:t>Исходные данные для расчета (цифры условные).</w:t>
      </w:r>
    </w:p>
    <w:p w:rsidR="006F168C" w:rsidRDefault="006F168C">
      <w:pPr>
        <w:pStyle w:val="ConsPlusNormal"/>
        <w:spacing w:before="220"/>
        <w:ind w:firstLine="540"/>
        <w:jc w:val="both"/>
      </w:pPr>
      <w:r>
        <w:t>Плановая годовая сумма прямых затрат по организации-исполнителю составляет 302 500 руб.</w:t>
      </w:r>
    </w:p>
    <w:p w:rsidR="006F168C" w:rsidRDefault="006F168C">
      <w:pPr>
        <w:pStyle w:val="ConsPlusNormal"/>
        <w:spacing w:before="220"/>
        <w:ind w:firstLine="540"/>
        <w:jc w:val="both"/>
      </w:pPr>
      <w:r>
        <w:t>Сумма общепроизводственных затрат в соответствии с годовой сметой общепроизводственных затрат организации составляет 24 000 руб.</w:t>
      </w:r>
    </w:p>
    <w:p w:rsidR="006F168C" w:rsidRDefault="006F168C">
      <w:pPr>
        <w:pStyle w:val="ConsPlusNormal"/>
        <w:spacing w:before="220"/>
        <w:ind w:firstLine="540"/>
        <w:jc w:val="both"/>
      </w:pPr>
      <w:r>
        <w:t>Тогда плановая ставка распределения общепроизводственных затрат (Ст</w:t>
      </w:r>
      <w:r>
        <w:rPr>
          <w:vertAlign w:val="subscript"/>
        </w:rPr>
        <w:t>пл</w:t>
      </w:r>
      <w:r>
        <w:t>) составит 0,0793388 (24 000 / 302 500) руб. на 1 рубль прямых затрат.</w:t>
      </w:r>
    </w:p>
    <w:p w:rsidR="006F168C" w:rsidRDefault="006F168C">
      <w:pPr>
        <w:pStyle w:val="ConsPlusNormal"/>
        <w:spacing w:before="220"/>
        <w:ind w:firstLine="540"/>
        <w:jc w:val="both"/>
      </w:pPr>
      <w:r>
        <w:t>Плановые прямые затраты, предусмотренные на выполнение темы НИОК(Т)Р N 1 (ПрЗ</w:t>
      </w:r>
      <w:r>
        <w:rPr>
          <w:vertAlign w:val="subscript"/>
        </w:rPr>
        <w:t>1 пл</w:t>
      </w:r>
      <w:r>
        <w:t xml:space="preserve">), указанные по статьям "Материалы и комплектующие изделия" (в соответствии с </w:t>
      </w:r>
      <w:hyperlink w:anchor="P686" w:history="1">
        <w:r>
          <w:rPr>
            <w:color w:val="0000FF"/>
          </w:rPr>
          <w:t>приложением 2А-1</w:t>
        </w:r>
      </w:hyperlink>
      <w:r>
        <w:t xml:space="preserve">), "Заработная плата исследователей и разработчиков" (в соответствии с </w:t>
      </w:r>
      <w:hyperlink w:anchor="P948" w:history="1">
        <w:r>
          <w:rPr>
            <w:color w:val="0000FF"/>
          </w:rPr>
          <w:t>приложением 2В</w:t>
        </w:r>
      </w:hyperlink>
      <w:r>
        <w:t xml:space="preserve"> (или </w:t>
      </w:r>
      <w:hyperlink w:anchor="P1107" w:history="1">
        <w:r>
          <w:rPr>
            <w:color w:val="0000FF"/>
          </w:rPr>
          <w:t>2Г</w:t>
        </w:r>
      </w:hyperlink>
      <w:r>
        <w:t>)), разработанными для обоснования затрат по данной теме, составляют 20 000 рублей.</w:t>
      </w:r>
    </w:p>
    <w:p w:rsidR="006F168C" w:rsidRDefault="006F168C">
      <w:pPr>
        <w:pStyle w:val="ConsPlusNormal"/>
      </w:pPr>
    </w:p>
    <w:p w:rsidR="006F168C" w:rsidRDefault="006F168C">
      <w:pPr>
        <w:pStyle w:val="ConsPlusNormal"/>
        <w:ind w:firstLine="540"/>
        <w:jc w:val="both"/>
      </w:pPr>
      <w:r>
        <w:t>Расчет суммы общепроизводственных затрат, включаемых в себестоимость темы НИОК(Т)Р N 1.</w:t>
      </w:r>
    </w:p>
    <w:p w:rsidR="006F168C" w:rsidRDefault="006F168C">
      <w:pPr>
        <w:pStyle w:val="ConsPlusNormal"/>
        <w:spacing w:before="220"/>
        <w:ind w:firstLine="540"/>
        <w:jc w:val="both"/>
      </w:pPr>
      <w:r>
        <w:t>Плановая сумма общепроизводственных затрат по теме НИОК(Т)Р N 1 для включения в себестоимость темы НИОК(Т)Р N 1 (ОПЗ</w:t>
      </w:r>
      <w:r>
        <w:rPr>
          <w:vertAlign w:val="subscript"/>
        </w:rPr>
        <w:t>1 пл</w:t>
      </w:r>
      <w:r>
        <w:t>) составит:</w:t>
      </w:r>
    </w:p>
    <w:p w:rsidR="006F168C" w:rsidRDefault="006F168C">
      <w:pPr>
        <w:pStyle w:val="ConsPlusNormal"/>
        <w:spacing w:before="220"/>
        <w:ind w:firstLine="540"/>
        <w:jc w:val="both"/>
      </w:pPr>
      <w:r>
        <w:t>ОПЗ</w:t>
      </w:r>
      <w:r>
        <w:rPr>
          <w:vertAlign w:val="subscript"/>
        </w:rPr>
        <w:t>1 пл</w:t>
      </w:r>
      <w:r>
        <w:t xml:space="preserve"> = 0,0793388 x 20 000 руб. = 1586 руб. 78 коп. (полученная сумма вносится в </w:t>
      </w:r>
      <w:hyperlink w:anchor="P1802" w:history="1">
        <w:r>
          <w:rPr>
            <w:color w:val="0000FF"/>
          </w:rPr>
          <w:t>строку 9 графы 3</w:t>
        </w:r>
      </w:hyperlink>
      <w:r>
        <w:t xml:space="preserve"> приложения 3).</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5</w:t>
      </w:r>
    </w:p>
    <w:p w:rsidR="006F168C" w:rsidRDefault="006F168C">
      <w:pPr>
        <w:pStyle w:val="ConsPlusNormal"/>
      </w:pPr>
    </w:p>
    <w:p w:rsidR="006F168C" w:rsidRDefault="006F168C">
      <w:pPr>
        <w:pStyle w:val="ConsPlusNormal"/>
        <w:jc w:val="right"/>
      </w:pPr>
      <w:bookmarkStart w:id="79" w:name="P2152"/>
      <w:bookmarkEnd w:id="79"/>
      <w:r>
        <w:t>Примерная форма</w:t>
      </w:r>
    </w:p>
    <w:p w:rsidR="006F168C" w:rsidRDefault="006F168C">
      <w:pPr>
        <w:pStyle w:val="ConsPlusNormal"/>
      </w:pPr>
    </w:p>
    <w:p w:rsidR="006F168C" w:rsidRDefault="006F168C">
      <w:pPr>
        <w:pStyle w:val="ConsPlusNonformat"/>
        <w:jc w:val="both"/>
      </w:pPr>
      <w:r>
        <w:t xml:space="preserve">                                                   Наименование организации</w:t>
      </w:r>
    </w:p>
    <w:p w:rsidR="006F168C" w:rsidRDefault="006F168C">
      <w:pPr>
        <w:pStyle w:val="ConsPlusNonformat"/>
        <w:jc w:val="both"/>
      </w:pPr>
    </w:p>
    <w:p w:rsidR="006F168C" w:rsidRDefault="006F168C">
      <w:pPr>
        <w:pStyle w:val="ConsPlusNonformat"/>
        <w:jc w:val="both"/>
      </w:pPr>
      <w:r>
        <w:t>Калькуляция составлена</w:t>
      </w:r>
    </w:p>
    <w:p w:rsidR="006F168C" w:rsidRDefault="006F168C">
      <w:pPr>
        <w:pStyle w:val="ConsPlusNonformat"/>
        <w:jc w:val="both"/>
      </w:pPr>
      <w:r>
        <w:t>"__" __________ _____ г.</w:t>
      </w:r>
    </w:p>
    <w:p w:rsidR="006F168C" w:rsidRDefault="006F168C">
      <w:pPr>
        <w:pStyle w:val="ConsPlusNonformat"/>
        <w:jc w:val="both"/>
      </w:pPr>
    </w:p>
    <w:p w:rsidR="006F168C" w:rsidRDefault="006F168C">
      <w:pPr>
        <w:pStyle w:val="ConsPlusNonformat"/>
        <w:jc w:val="both"/>
      </w:pPr>
      <w:r>
        <w:t xml:space="preserve">                         КАЛЬКУЛЯЦИОННАЯ КАРТОЧКА</w:t>
      </w:r>
    </w:p>
    <w:p w:rsidR="006F168C" w:rsidRDefault="006F168C">
      <w:pPr>
        <w:pStyle w:val="ConsPlusNonformat"/>
        <w:jc w:val="both"/>
      </w:pPr>
      <w:r>
        <w:t xml:space="preserve">                    СЕБЕСТОИМОСТИ ТЕМЫ (ЭТАПА) НИОК(Т)Р</w:t>
      </w:r>
    </w:p>
    <w:p w:rsidR="006F168C" w:rsidRDefault="006F168C">
      <w:pPr>
        <w:pStyle w:val="ConsPlusNonformat"/>
        <w:jc w:val="both"/>
      </w:pPr>
    </w:p>
    <w:p w:rsidR="006F168C" w:rsidRDefault="006F168C">
      <w:pPr>
        <w:pStyle w:val="ConsPlusNonformat"/>
        <w:jc w:val="both"/>
      </w:pPr>
      <w:r>
        <w:t>___________________________________________________________________________</w:t>
      </w:r>
    </w:p>
    <w:p w:rsidR="006F168C" w:rsidRDefault="006F168C">
      <w:pPr>
        <w:pStyle w:val="ConsPlusNonformat"/>
        <w:jc w:val="both"/>
      </w:pPr>
      <w:r>
        <w:t xml:space="preserve">                    (наименование (код) темы НИОК(Т)Р)</w:t>
      </w:r>
    </w:p>
    <w:p w:rsidR="006F168C" w:rsidRDefault="006F168C">
      <w:pPr>
        <w:pStyle w:val="ConsPlusNonformat"/>
        <w:jc w:val="both"/>
      </w:pPr>
      <w:r>
        <w:t>Основание для проведения работ ____________________________________________</w:t>
      </w:r>
    </w:p>
    <w:p w:rsidR="006F168C" w:rsidRDefault="006F168C">
      <w:pPr>
        <w:pStyle w:val="ConsPlusNonformat"/>
        <w:jc w:val="both"/>
      </w:pPr>
      <w:r>
        <w:t xml:space="preserve">                                          (договор, заказ и др.)</w:t>
      </w:r>
    </w:p>
    <w:p w:rsidR="006F168C" w:rsidRDefault="006F168C">
      <w:pPr>
        <w:pStyle w:val="ConsPlusNonformat"/>
        <w:jc w:val="both"/>
      </w:pPr>
      <w:r>
        <w:t>Заказчик: _________________________________________________________________</w:t>
      </w:r>
    </w:p>
    <w:p w:rsidR="006F168C" w:rsidRDefault="006F168C">
      <w:pPr>
        <w:pStyle w:val="ConsPlusNonformat"/>
        <w:jc w:val="both"/>
      </w:pPr>
      <w:r>
        <w:t>___________________________________________________________________________</w:t>
      </w:r>
    </w:p>
    <w:p w:rsidR="006F168C" w:rsidRDefault="006F168C">
      <w:pPr>
        <w:pStyle w:val="ConsPlusNonformat"/>
        <w:jc w:val="both"/>
      </w:pPr>
      <w:r>
        <w:t xml:space="preserve">                   (наименование (код) этапа НИОК(Т)Р)</w:t>
      </w:r>
    </w:p>
    <w:p w:rsidR="006F168C" w:rsidRDefault="006F168C">
      <w:pPr>
        <w:pStyle w:val="ConsPlusNonformat"/>
        <w:jc w:val="both"/>
      </w:pPr>
      <w:r>
        <w:t>Срок выполнения работы: начало ____________________________________________</w:t>
      </w:r>
    </w:p>
    <w:p w:rsidR="006F168C" w:rsidRDefault="006F168C">
      <w:pPr>
        <w:pStyle w:val="ConsPlusNonformat"/>
        <w:jc w:val="both"/>
      </w:pPr>
      <w:r>
        <w:t xml:space="preserve">                                           (число, месяц, год)</w:t>
      </w:r>
    </w:p>
    <w:p w:rsidR="006F168C" w:rsidRDefault="006F168C">
      <w:pPr>
        <w:pStyle w:val="ConsPlusNonformat"/>
        <w:jc w:val="both"/>
      </w:pPr>
      <w:r>
        <w:t xml:space="preserve">                        окончание _________________________________________</w:t>
      </w:r>
    </w:p>
    <w:p w:rsidR="006F168C" w:rsidRDefault="006F168C">
      <w:pPr>
        <w:pStyle w:val="ConsPlusNonformat"/>
        <w:jc w:val="both"/>
      </w:pPr>
      <w:r>
        <w:t xml:space="preserve">                                             (число, месяц, год)</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045"/>
        <w:gridCol w:w="1133"/>
        <w:gridCol w:w="1984"/>
      </w:tblGrid>
      <w:tr w:rsidR="006F168C">
        <w:tc>
          <w:tcPr>
            <w:tcW w:w="907"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5045" w:type="dxa"/>
            <w:vMerge w:val="restart"/>
            <w:vAlign w:val="center"/>
          </w:tcPr>
          <w:p w:rsidR="006F168C" w:rsidRDefault="006F168C">
            <w:pPr>
              <w:pStyle w:val="ConsPlusNormal"/>
              <w:jc w:val="center"/>
            </w:pPr>
            <w:r>
              <w:t>Наименование калькуляционных статей затрат по выполнению темы (этапа) НИОК(Т)Р</w:t>
            </w:r>
          </w:p>
        </w:tc>
        <w:tc>
          <w:tcPr>
            <w:tcW w:w="3117" w:type="dxa"/>
            <w:gridSpan w:val="2"/>
            <w:vAlign w:val="center"/>
          </w:tcPr>
          <w:p w:rsidR="006F168C" w:rsidRDefault="006F168C">
            <w:pPr>
              <w:pStyle w:val="ConsPlusNormal"/>
              <w:jc w:val="center"/>
            </w:pPr>
            <w:r>
              <w:t>Сумма затрат, руб.коп.</w:t>
            </w:r>
          </w:p>
        </w:tc>
      </w:tr>
      <w:tr w:rsidR="006F168C">
        <w:tc>
          <w:tcPr>
            <w:tcW w:w="907" w:type="dxa"/>
            <w:vMerge/>
          </w:tcPr>
          <w:p w:rsidR="006F168C" w:rsidRDefault="006F168C"/>
        </w:tc>
        <w:tc>
          <w:tcPr>
            <w:tcW w:w="5045" w:type="dxa"/>
            <w:vMerge/>
          </w:tcPr>
          <w:p w:rsidR="006F168C" w:rsidRDefault="006F168C"/>
        </w:tc>
        <w:tc>
          <w:tcPr>
            <w:tcW w:w="1133" w:type="dxa"/>
            <w:vAlign w:val="center"/>
          </w:tcPr>
          <w:p w:rsidR="006F168C" w:rsidRDefault="006F168C">
            <w:pPr>
              <w:pStyle w:val="ConsPlusNormal"/>
              <w:jc w:val="center"/>
            </w:pPr>
            <w:r>
              <w:t>за отчетный период</w:t>
            </w:r>
          </w:p>
        </w:tc>
        <w:tc>
          <w:tcPr>
            <w:tcW w:w="1984" w:type="dxa"/>
            <w:vAlign w:val="center"/>
          </w:tcPr>
          <w:p w:rsidR="006F168C" w:rsidRDefault="006F168C">
            <w:pPr>
              <w:pStyle w:val="ConsPlusNormal"/>
              <w:jc w:val="center"/>
            </w:pPr>
            <w:r>
              <w:t>фактически нарастающим итогом с даты начала выполнения работ</w:t>
            </w:r>
          </w:p>
        </w:tc>
      </w:tr>
      <w:tr w:rsidR="006F168C">
        <w:tc>
          <w:tcPr>
            <w:tcW w:w="907" w:type="dxa"/>
          </w:tcPr>
          <w:p w:rsidR="006F168C" w:rsidRDefault="006F168C">
            <w:pPr>
              <w:pStyle w:val="ConsPlusNormal"/>
              <w:ind w:left="140"/>
            </w:pPr>
            <w:r>
              <w:t>1</w:t>
            </w:r>
          </w:p>
        </w:tc>
        <w:tc>
          <w:tcPr>
            <w:tcW w:w="5045" w:type="dxa"/>
          </w:tcPr>
          <w:p w:rsidR="006F168C" w:rsidRDefault="006F168C">
            <w:pPr>
              <w:pStyle w:val="ConsPlusNormal"/>
            </w:pPr>
            <w:r>
              <w:t>Остаток незавершенного производства на начало периода</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jc w:val="center"/>
            </w:pPr>
            <w:r>
              <w:t>x</w:t>
            </w:r>
          </w:p>
        </w:tc>
      </w:tr>
      <w:tr w:rsidR="006F168C">
        <w:tc>
          <w:tcPr>
            <w:tcW w:w="907" w:type="dxa"/>
          </w:tcPr>
          <w:p w:rsidR="006F168C" w:rsidRDefault="006F168C">
            <w:pPr>
              <w:pStyle w:val="ConsPlusNormal"/>
              <w:ind w:left="140"/>
            </w:pPr>
            <w:r>
              <w:t>2</w:t>
            </w:r>
          </w:p>
        </w:tc>
        <w:tc>
          <w:tcPr>
            <w:tcW w:w="5045" w:type="dxa"/>
          </w:tcPr>
          <w:p w:rsidR="006F168C" w:rsidRDefault="006F168C">
            <w:pPr>
              <w:pStyle w:val="ConsPlusNormal"/>
            </w:pPr>
            <w:r>
              <w:t>Материалы и комплектующие изделия</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3</w:t>
            </w:r>
          </w:p>
        </w:tc>
        <w:tc>
          <w:tcPr>
            <w:tcW w:w="5045" w:type="dxa"/>
          </w:tcPr>
          <w:p w:rsidR="006F168C" w:rsidRDefault="006F168C">
            <w:pPr>
              <w:pStyle w:val="ConsPlusNormal"/>
            </w:pPr>
            <w:r>
              <w:t>Топливно-энергетические ресурсы для научно-экспериментальных целей</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4</w:t>
            </w:r>
          </w:p>
        </w:tc>
        <w:tc>
          <w:tcPr>
            <w:tcW w:w="5045" w:type="dxa"/>
          </w:tcPr>
          <w:p w:rsidR="006F168C" w:rsidRDefault="006F168C">
            <w:pPr>
              <w:pStyle w:val="ConsPlusNormal"/>
            </w:pPr>
            <w:r>
              <w:t>Специальное оборудование для научных и экспериментальных работ</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5</w:t>
            </w:r>
          </w:p>
        </w:tc>
        <w:tc>
          <w:tcPr>
            <w:tcW w:w="5045" w:type="dxa"/>
          </w:tcPr>
          <w:p w:rsidR="006F168C" w:rsidRDefault="006F168C">
            <w:pPr>
              <w:pStyle w:val="ConsPlusNormal"/>
            </w:pPr>
            <w:r>
              <w:t>Заработная плата исследователей и разработчиков</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6</w:t>
            </w:r>
          </w:p>
        </w:tc>
        <w:tc>
          <w:tcPr>
            <w:tcW w:w="5045" w:type="dxa"/>
          </w:tcPr>
          <w:p w:rsidR="006F168C" w:rsidRDefault="006F168C">
            <w:pPr>
              <w:pStyle w:val="ConsPlusNormal"/>
            </w:pPr>
            <w:r>
              <w:t>Взносы (отчисления) на социальное страхование</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7</w:t>
            </w:r>
          </w:p>
        </w:tc>
        <w:tc>
          <w:tcPr>
            <w:tcW w:w="5045" w:type="dxa"/>
          </w:tcPr>
          <w:p w:rsidR="006F168C" w:rsidRDefault="006F168C">
            <w:pPr>
              <w:pStyle w:val="ConsPlusNormal"/>
            </w:pPr>
            <w:r>
              <w:t>Служебные командировки исследователей и разработчиков</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8</w:t>
            </w:r>
          </w:p>
        </w:tc>
        <w:tc>
          <w:tcPr>
            <w:tcW w:w="5045" w:type="dxa"/>
          </w:tcPr>
          <w:p w:rsidR="006F168C" w:rsidRDefault="006F168C">
            <w:pPr>
              <w:pStyle w:val="ConsPlusNormal"/>
            </w:pPr>
            <w:r>
              <w:t>Работы и услуги сторонних организаций, индивидуальных предпринимателей</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9</w:t>
            </w:r>
          </w:p>
        </w:tc>
        <w:tc>
          <w:tcPr>
            <w:tcW w:w="5045" w:type="dxa"/>
          </w:tcPr>
          <w:p w:rsidR="006F168C" w:rsidRDefault="006F168C">
            <w:pPr>
              <w:pStyle w:val="ConsPlusNormal"/>
            </w:pPr>
            <w:r>
              <w:t>Прочие прямые затраты</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10</w:t>
            </w:r>
          </w:p>
        </w:tc>
        <w:tc>
          <w:tcPr>
            <w:tcW w:w="5045" w:type="dxa"/>
          </w:tcPr>
          <w:p w:rsidR="006F168C" w:rsidRDefault="006F168C">
            <w:pPr>
              <w:pStyle w:val="ConsPlusNormal"/>
            </w:pPr>
            <w:r>
              <w:t>Общепроизводственные затраты / косвенные расходы (затраты)</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11</w:t>
            </w:r>
          </w:p>
        </w:tc>
        <w:tc>
          <w:tcPr>
            <w:tcW w:w="5045" w:type="dxa"/>
          </w:tcPr>
          <w:p w:rsidR="006F168C" w:rsidRDefault="006F168C">
            <w:pPr>
              <w:pStyle w:val="ConsPlusNormal"/>
            </w:pPr>
            <w:r>
              <w:t>Себестоимость темы (этапа) НИОК(Т)Р</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r w:rsidR="006F168C">
        <w:tc>
          <w:tcPr>
            <w:tcW w:w="907" w:type="dxa"/>
          </w:tcPr>
          <w:p w:rsidR="006F168C" w:rsidRDefault="006F168C">
            <w:pPr>
              <w:pStyle w:val="ConsPlusNormal"/>
              <w:ind w:left="140"/>
            </w:pPr>
            <w:r>
              <w:t>12</w:t>
            </w:r>
          </w:p>
        </w:tc>
        <w:tc>
          <w:tcPr>
            <w:tcW w:w="5045" w:type="dxa"/>
          </w:tcPr>
          <w:p w:rsidR="006F168C" w:rsidRDefault="006F168C">
            <w:pPr>
              <w:pStyle w:val="ConsPlusNormal"/>
            </w:pPr>
            <w:r>
              <w:t>Остаток незавершенного производства на конец периода</w:t>
            </w:r>
          </w:p>
        </w:tc>
        <w:tc>
          <w:tcPr>
            <w:tcW w:w="1133" w:type="dxa"/>
            <w:vAlign w:val="center"/>
          </w:tcPr>
          <w:p w:rsidR="006F168C" w:rsidRDefault="006F168C">
            <w:pPr>
              <w:pStyle w:val="ConsPlusNormal"/>
            </w:pPr>
          </w:p>
        </w:tc>
        <w:tc>
          <w:tcPr>
            <w:tcW w:w="1984" w:type="dxa"/>
            <w:vAlign w:val="center"/>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составление карточки.</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6</w:t>
      </w:r>
    </w:p>
    <w:p w:rsidR="006F168C" w:rsidRDefault="006F168C">
      <w:pPr>
        <w:pStyle w:val="ConsPlusNormal"/>
      </w:pPr>
    </w:p>
    <w:p w:rsidR="006F168C" w:rsidRDefault="006F168C">
      <w:pPr>
        <w:pStyle w:val="ConsPlusNormal"/>
        <w:jc w:val="right"/>
      </w:pPr>
      <w:bookmarkStart w:id="80" w:name="P2237"/>
      <w:bookmarkEnd w:id="80"/>
      <w:r>
        <w:t>Примерная форма</w:t>
      </w:r>
    </w:p>
    <w:p w:rsidR="006F168C" w:rsidRDefault="006F168C">
      <w:pPr>
        <w:pStyle w:val="ConsPlusNormal"/>
      </w:pPr>
    </w:p>
    <w:p w:rsidR="006F168C" w:rsidRDefault="006F168C">
      <w:pPr>
        <w:pStyle w:val="ConsPlusNonformat"/>
        <w:jc w:val="both"/>
      </w:pPr>
      <w:r>
        <w:t xml:space="preserve">                                                   Наименование организации</w:t>
      </w:r>
    </w:p>
    <w:p w:rsidR="006F168C" w:rsidRDefault="006F168C">
      <w:pPr>
        <w:pStyle w:val="ConsPlusNonformat"/>
        <w:jc w:val="both"/>
      </w:pPr>
    </w:p>
    <w:p w:rsidR="006F168C" w:rsidRDefault="006F168C">
      <w:pPr>
        <w:pStyle w:val="ConsPlusNonformat"/>
        <w:jc w:val="both"/>
      </w:pPr>
      <w:r>
        <w:t>"__" __________ ______ г.</w:t>
      </w:r>
    </w:p>
    <w:p w:rsidR="006F168C" w:rsidRDefault="006F168C">
      <w:pPr>
        <w:pStyle w:val="ConsPlusNonformat"/>
        <w:jc w:val="both"/>
      </w:pPr>
    </w:p>
    <w:p w:rsidR="006F168C" w:rsidRDefault="006F168C">
      <w:pPr>
        <w:pStyle w:val="ConsPlusNonformat"/>
        <w:jc w:val="both"/>
      </w:pPr>
      <w:r>
        <w:t xml:space="preserve">                             СВОДНАЯ ВЕДОМОСТЬ</w:t>
      </w:r>
    </w:p>
    <w:p w:rsidR="006F168C" w:rsidRDefault="006F168C">
      <w:pPr>
        <w:pStyle w:val="ConsPlusNonformat"/>
        <w:jc w:val="both"/>
      </w:pPr>
      <w:r>
        <w:t xml:space="preserve">                ЗАТРАТ НА ВЫПОЛНЕНИЕ ТЕМЫ (ЭТАПА) НИОК(Т)Р</w:t>
      </w:r>
    </w:p>
    <w:p w:rsidR="006F168C" w:rsidRDefault="006F168C">
      <w:pPr>
        <w:pStyle w:val="ConsPlusNonformat"/>
        <w:jc w:val="both"/>
      </w:pPr>
    </w:p>
    <w:p w:rsidR="006F168C" w:rsidRDefault="006F168C">
      <w:pPr>
        <w:pStyle w:val="ConsPlusNonformat"/>
        <w:jc w:val="both"/>
      </w:pPr>
      <w:r>
        <w:t>___________________________________________________________________________</w:t>
      </w:r>
    </w:p>
    <w:p w:rsidR="006F168C" w:rsidRDefault="006F168C">
      <w:pPr>
        <w:pStyle w:val="ConsPlusNonformat"/>
        <w:jc w:val="both"/>
      </w:pPr>
      <w:r>
        <w:t xml:space="preserve">                    (наименование (код) темы НИОК(Т)Р)</w:t>
      </w:r>
    </w:p>
    <w:p w:rsidR="006F168C" w:rsidRDefault="006F168C">
      <w:pPr>
        <w:pStyle w:val="ConsPlusNonformat"/>
        <w:jc w:val="both"/>
      </w:pPr>
      <w:r>
        <w:t>___________________________________________________________________________</w:t>
      </w:r>
    </w:p>
    <w:p w:rsidR="006F168C" w:rsidRDefault="006F168C">
      <w:pPr>
        <w:pStyle w:val="ConsPlusNonformat"/>
        <w:jc w:val="both"/>
      </w:pPr>
      <w:r>
        <w:t xml:space="preserve">                   (наименование (код) этапа НИОК(Т)Р)</w:t>
      </w:r>
    </w:p>
    <w:p w:rsidR="006F168C" w:rsidRDefault="006F168C">
      <w:pPr>
        <w:pStyle w:val="ConsPlusNonformat"/>
        <w:jc w:val="both"/>
      </w:pPr>
    </w:p>
    <w:p w:rsidR="006F168C" w:rsidRDefault="006F168C">
      <w:pPr>
        <w:pStyle w:val="ConsPlusNonformat"/>
        <w:jc w:val="both"/>
      </w:pPr>
      <w:r>
        <w:t xml:space="preserve">                        за ____________________ г.</w:t>
      </w:r>
    </w:p>
    <w:p w:rsidR="006F168C" w:rsidRDefault="006F168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215"/>
        <w:gridCol w:w="1190"/>
        <w:gridCol w:w="1757"/>
      </w:tblGrid>
      <w:tr w:rsidR="006F168C">
        <w:tc>
          <w:tcPr>
            <w:tcW w:w="907"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5215" w:type="dxa"/>
            <w:vMerge w:val="restart"/>
            <w:vAlign w:val="center"/>
          </w:tcPr>
          <w:p w:rsidR="006F168C" w:rsidRDefault="006F168C">
            <w:pPr>
              <w:pStyle w:val="ConsPlusNormal"/>
              <w:jc w:val="center"/>
            </w:pPr>
            <w:r>
              <w:t>Перечень затрат на выполнение темы (этапа) НИОК(Т)Р</w:t>
            </w:r>
          </w:p>
        </w:tc>
        <w:tc>
          <w:tcPr>
            <w:tcW w:w="2947" w:type="dxa"/>
            <w:gridSpan w:val="2"/>
            <w:vAlign w:val="center"/>
          </w:tcPr>
          <w:p w:rsidR="006F168C" w:rsidRDefault="006F168C">
            <w:pPr>
              <w:pStyle w:val="ConsPlusNormal"/>
              <w:jc w:val="center"/>
            </w:pPr>
            <w:r>
              <w:t>Сумма затрат, руб.коп.</w:t>
            </w:r>
          </w:p>
        </w:tc>
      </w:tr>
      <w:tr w:rsidR="006F168C">
        <w:tc>
          <w:tcPr>
            <w:tcW w:w="907" w:type="dxa"/>
            <w:vMerge/>
          </w:tcPr>
          <w:p w:rsidR="006F168C" w:rsidRDefault="006F168C"/>
        </w:tc>
        <w:tc>
          <w:tcPr>
            <w:tcW w:w="5215" w:type="dxa"/>
            <w:vMerge/>
          </w:tcPr>
          <w:p w:rsidR="006F168C" w:rsidRDefault="006F168C"/>
        </w:tc>
        <w:tc>
          <w:tcPr>
            <w:tcW w:w="1190" w:type="dxa"/>
            <w:vAlign w:val="center"/>
          </w:tcPr>
          <w:p w:rsidR="006F168C" w:rsidRDefault="006F168C">
            <w:pPr>
              <w:pStyle w:val="ConsPlusNormal"/>
              <w:jc w:val="center"/>
            </w:pPr>
            <w:r>
              <w:t>за отчетный период</w:t>
            </w:r>
          </w:p>
        </w:tc>
        <w:tc>
          <w:tcPr>
            <w:tcW w:w="1757" w:type="dxa"/>
            <w:vAlign w:val="center"/>
          </w:tcPr>
          <w:p w:rsidR="006F168C" w:rsidRDefault="006F168C">
            <w:pPr>
              <w:pStyle w:val="ConsPlusNormal"/>
              <w:jc w:val="center"/>
            </w:pPr>
            <w:r>
              <w:t>фактически нарастающим итогом с даты начала выполнения работ</w:t>
            </w:r>
          </w:p>
        </w:tc>
      </w:tr>
      <w:tr w:rsidR="006F168C">
        <w:tc>
          <w:tcPr>
            <w:tcW w:w="907" w:type="dxa"/>
          </w:tcPr>
          <w:p w:rsidR="006F168C" w:rsidRDefault="006F168C">
            <w:pPr>
              <w:pStyle w:val="ConsPlusNormal"/>
              <w:ind w:left="140"/>
            </w:pPr>
            <w:r>
              <w:t>1</w:t>
            </w:r>
          </w:p>
        </w:tc>
        <w:tc>
          <w:tcPr>
            <w:tcW w:w="5215" w:type="dxa"/>
          </w:tcPr>
          <w:p w:rsidR="006F168C" w:rsidRDefault="006F168C">
            <w:pPr>
              <w:pStyle w:val="ConsPlusNormal"/>
            </w:pPr>
            <w:r>
              <w:t>Материалы и комплектующие изделия</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2</w:t>
            </w:r>
          </w:p>
        </w:tc>
        <w:tc>
          <w:tcPr>
            <w:tcW w:w="5215" w:type="dxa"/>
          </w:tcPr>
          <w:p w:rsidR="006F168C" w:rsidRDefault="006F168C">
            <w:pPr>
              <w:pStyle w:val="ConsPlusNormal"/>
            </w:pPr>
            <w:r>
              <w:t>Топливно-энергетические ресурсы для научно-экспериментальных целей</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3</w:t>
            </w:r>
          </w:p>
        </w:tc>
        <w:tc>
          <w:tcPr>
            <w:tcW w:w="5215" w:type="dxa"/>
          </w:tcPr>
          <w:p w:rsidR="006F168C" w:rsidRDefault="006F168C">
            <w:pPr>
              <w:pStyle w:val="ConsPlusNormal"/>
            </w:pPr>
            <w:r>
              <w:t>Специальное оборудование для научных и экспериментальных работ</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4</w:t>
            </w:r>
          </w:p>
        </w:tc>
        <w:tc>
          <w:tcPr>
            <w:tcW w:w="5215" w:type="dxa"/>
          </w:tcPr>
          <w:p w:rsidR="006F168C" w:rsidRDefault="006F168C">
            <w:pPr>
              <w:pStyle w:val="ConsPlusNormal"/>
            </w:pPr>
            <w:r>
              <w:t>Заработная плата исследователей и разработчиков</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5</w:t>
            </w:r>
          </w:p>
        </w:tc>
        <w:tc>
          <w:tcPr>
            <w:tcW w:w="5215" w:type="dxa"/>
          </w:tcPr>
          <w:p w:rsidR="006F168C" w:rsidRDefault="006F168C">
            <w:pPr>
              <w:pStyle w:val="ConsPlusNormal"/>
            </w:pPr>
            <w:r>
              <w:t>Взносы (отчисления) на социальное страхование</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6</w:t>
            </w:r>
          </w:p>
        </w:tc>
        <w:tc>
          <w:tcPr>
            <w:tcW w:w="5215" w:type="dxa"/>
          </w:tcPr>
          <w:p w:rsidR="006F168C" w:rsidRDefault="006F168C">
            <w:pPr>
              <w:pStyle w:val="ConsPlusNormal"/>
            </w:pPr>
            <w:r>
              <w:t>Служебные командировки исследователей и разработчиков</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7</w:t>
            </w:r>
          </w:p>
        </w:tc>
        <w:tc>
          <w:tcPr>
            <w:tcW w:w="5215" w:type="dxa"/>
          </w:tcPr>
          <w:p w:rsidR="006F168C" w:rsidRDefault="006F168C">
            <w:pPr>
              <w:pStyle w:val="ConsPlusNormal"/>
            </w:pPr>
            <w:r>
              <w:t>Работы и услуги сторонних организаций, индивидуальных предпринимателей</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8</w:t>
            </w:r>
          </w:p>
        </w:tc>
        <w:tc>
          <w:tcPr>
            <w:tcW w:w="5215" w:type="dxa"/>
          </w:tcPr>
          <w:p w:rsidR="006F168C" w:rsidRDefault="006F168C">
            <w:pPr>
              <w:pStyle w:val="ConsPlusNormal"/>
            </w:pPr>
            <w:r>
              <w:t>Прочие прямые затраты</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9</w:t>
            </w:r>
          </w:p>
        </w:tc>
        <w:tc>
          <w:tcPr>
            <w:tcW w:w="5215" w:type="dxa"/>
          </w:tcPr>
          <w:p w:rsidR="006F168C" w:rsidRDefault="006F168C">
            <w:pPr>
              <w:pStyle w:val="ConsPlusNormal"/>
            </w:pPr>
            <w:r>
              <w:t>Общепроизводственные затраты / косвенные расходы (затраты)</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10</w:t>
            </w:r>
          </w:p>
        </w:tc>
        <w:tc>
          <w:tcPr>
            <w:tcW w:w="5215" w:type="dxa"/>
          </w:tcPr>
          <w:p w:rsidR="006F168C" w:rsidRDefault="006F168C">
            <w:pPr>
              <w:pStyle w:val="ConsPlusNormal"/>
            </w:pPr>
            <w:r>
              <w:t>Себестоимость темы (этапа) НИОК(Т)Р</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11</w:t>
            </w:r>
          </w:p>
        </w:tc>
        <w:tc>
          <w:tcPr>
            <w:tcW w:w="5215" w:type="dxa"/>
          </w:tcPr>
          <w:p w:rsidR="006F168C" w:rsidRDefault="006F168C">
            <w:pPr>
              <w:pStyle w:val="ConsPlusNormal"/>
            </w:pPr>
            <w:r>
              <w:t>Управленческие расходы</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12</w:t>
            </w:r>
          </w:p>
        </w:tc>
        <w:tc>
          <w:tcPr>
            <w:tcW w:w="5215" w:type="dxa"/>
          </w:tcPr>
          <w:p w:rsidR="006F168C" w:rsidRDefault="006F168C">
            <w:pPr>
              <w:pStyle w:val="ConsPlusNormal"/>
            </w:pPr>
            <w:r>
              <w:t>Всего затрат</w:t>
            </w:r>
          </w:p>
        </w:tc>
        <w:tc>
          <w:tcPr>
            <w:tcW w:w="1190" w:type="dxa"/>
          </w:tcPr>
          <w:p w:rsidR="006F168C" w:rsidRDefault="006F168C">
            <w:pPr>
              <w:pStyle w:val="ConsPlusNormal"/>
            </w:pPr>
          </w:p>
        </w:tc>
        <w:tc>
          <w:tcPr>
            <w:tcW w:w="1757" w:type="dxa"/>
          </w:tcPr>
          <w:p w:rsidR="006F168C" w:rsidRDefault="006F168C">
            <w:pPr>
              <w:pStyle w:val="ConsPlusNormal"/>
            </w:pPr>
          </w:p>
        </w:tc>
      </w:tr>
      <w:tr w:rsidR="006F168C">
        <w:tc>
          <w:tcPr>
            <w:tcW w:w="907" w:type="dxa"/>
          </w:tcPr>
          <w:p w:rsidR="006F168C" w:rsidRDefault="006F168C">
            <w:pPr>
              <w:pStyle w:val="ConsPlusNormal"/>
              <w:ind w:left="140"/>
            </w:pPr>
            <w:r>
              <w:t>13</w:t>
            </w:r>
          </w:p>
        </w:tc>
        <w:tc>
          <w:tcPr>
            <w:tcW w:w="5215" w:type="dxa"/>
          </w:tcPr>
          <w:p w:rsidR="006F168C" w:rsidRDefault="006F168C">
            <w:pPr>
              <w:pStyle w:val="ConsPlusNormal"/>
            </w:pPr>
            <w:r>
              <w:t>в том числе финансируемых за счет внебюджетных средств</w:t>
            </w:r>
          </w:p>
        </w:tc>
        <w:tc>
          <w:tcPr>
            <w:tcW w:w="1190" w:type="dxa"/>
          </w:tcPr>
          <w:p w:rsidR="006F168C" w:rsidRDefault="006F168C">
            <w:pPr>
              <w:pStyle w:val="ConsPlusNormal"/>
            </w:pPr>
          </w:p>
        </w:tc>
        <w:tc>
          <w:tcPr>
            <w:tcW w:w="1757"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составление свода.</w:t>
      </w: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pPr>
    </w:p>
    <w:p w:rsidR="006F168C" w:rsidRDefault="006F168C">
      <w:pPr>
        <w:pStyle w:val="ConsPlusNormal"/>
        <w:jc w:val="right"/>
        <w:outlineLvl w:val="1"/>
      </w:pPr>
      <w:r>
        <w:t>Приложение 7</w:t>
      </w:r>
    </w:p>
    <w:p w:rsidR="006F168C" w:rsidRDefault="006F168C">
      <w:pPr>
        <w:pStyle w:val="ConsPlusNormal"/>
      </w:pPr>
    </w:p>
    <w:p w:rsidR="006F168C" w:rsidRDefault="006F168C">
      <w:pPr>
        <w:pStyle w:val="ConsPlusNormal"/>
        <w:jc w:val="right"/>
      </w:pPr>
      <w:bookmarkStart w:id="81" w:name="P2320"/>
      <w:bookmarkEnd w:id="81"/>
      <w:r>
        <w:t>Примерная форма</w:t>
      </w:r>
    </w:p>
    <w:p w:rsidR="006F168C" w:rsidRDefault="006F168C">
      <w:pPr>
        <w:pStyle w:val="ConsPlusNormal"/>
      </w:pPr>
    </w:p>
    <w:p w:rsidR="006F168C" w:rsidRDefault="006F168C">
      <w:pPr>
        <w:pStyle w:val="ConsPlusNonformat"/>
        <w:jc w:val="both"/>
      </w:pPr>
      <w:r>
        <w:t xml:space="preserve">                                                   Наименование организации</w:t>
      </w:r>
    </w:p>
    <w:p w:rsidR="006F168C" w:rsidRDefault="006F168C">
      <w:pPr>
        <w:pStyle w:val="ConsPlusNonformat"/>
        <w:jc w:val="both"/>
      </w:pPr>
      <w:r>
        <w:t>"__" _________ ______ г.</w:t>
      </w:r>
    </w:p>
    <w:p w:rsidR="006F168C" w:rsidRDefault="006F168C">
      <w:pPr>
        <w:pStyle w:val="ConsPlusNonformat"/>
        <w:jc w:val="both"/>
      </w:pPr>
    </w:p>
    <w:p w:rsidR="006F168C" w:rsidRDefault="006F168C">
      <w:pPr>
        <w:pStyle w:val="ConsPlusNonformat"/>
        <w:jc w:val="both"/>
      </w:pPr>
      <w:r>
        <w:t xml:space="preserve">                             СВОДНАЯ ВЕДОМОСТЬ</w:t>
      </w:r>
    </w:p>
    <w:p w:rsidR="006F168C" w:rsidRDefault="006F168C">
      <w:pPr>
        <w:pStyle w:val="ConsPlusNonformat"/>
        <w:jc w:val="both"/>
      </w:pPr>
      <w:r>
        <w:t xml:space="preserve">                       ЗАТРАТ НА ВЫПОЛНЕНИЕ НИОК(Т)Р</w:t>
      </w:r>
    </w:p>
    <w:p w:rsidR="006F168C" w:rsidRDefault="006F168C">
      <w:pPr>
        <w:pStyle w:val="ConsPlusNonformat"/>
        <w:jc w:val="both"/>
      </w:pPr>
    </w:p>
    <w:p w:rsidR="006F168C" w:rsidRDefault="006F168C">
      <w:pPr>
        <w:pStyle w:val="ConsPlusNonformat"/>
        <w:jc w:val="both"/>
      </w:pPr>
      <w:r>
        <w:t xml:space="preserve">                        за _____________ _______ г.</w:t>
      </w:r>
    </w:p>
    <w:p w:rsidR="006F168C" w:rsidRDefault="006F168C">
      <w:pPr>
        <w:pStyle w:val="ConsPlusNormal"/>
      </w:pPr>
    </w:p>
    <w:p w:rsidR="006F168C" w:rsidRDefault="006F168C">
      <w:pPr>
        <w:pStyle w:val="ConsPlusNormal"/>
        <w:jc w:val="right"/>
      </w:pPr>
      <w:r>
        <w:t>руб.коп.</w:t>
      </w:r>
    </w:p>
    <w:p w:rsidR="006F168C" w:rsidRDefault="006F168C">
      <w:pPr>
        <w:sectPr w:rsidR="006F168C">
          <w:pgSz w:w="11905" w:h="16838"/>
          <w:pgMar w:top="1134" w:right="850" w:bottom="1134" w:left="1701" w:header="0" w:footer="0" w:gutter="0"/>
          <w:cols w:space="720"/>
        </w:sectPr>
      </w:pPr>
    </w:p>
    <w:p w:rsidR="006F168C" w:rsidRDefault="006F168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19"/>
        <w:gridCol w:w="1759"/>
        <w:gridCol w:w="2974"/>
        <w:gridCol w:w="2164"/>
        <w:gridCol w:w="1729"/>
        <w:gridCol w:w="1459"/>
        <w:gridCol w:w="1729"/>
        <w:gridCol w:w="2089"/>
        <w:gridCol w:w="919"/>
        <w:gridCol w:w="2629"/>
        <w:gridCol w:w="1609"/>
        <w:gridCol w:w="1804"/>
        <w:gridCol w:w="754"/>
      </w:tblGrid>
      <w:tr w:rsidR="006F168C">
        <w:tc>
          <w:tcPr>
            <w:tcW w:w="454" w:type="dxa"/>
            <w:vMerge w:val="restart"/>
            <w:vAlign w:val="center"/>
          </w:tcPr>
          <w:p w:rsidR="006F168C" w:rsidRDefault="006F168C">
            <w:pPr>
              <w:pStyle w:val="ConsPlusNormal"/>
              <w:jc w:val="center"/>
            </w:pPr>
            <w:r>
              <w:t>N</w:t>
            </w:r>
          </w:p>
          <w:p w:rsidR="006F168C" w:rsidRDefault="006F168C">
            <w:pPr>
              <w:pStyle w:val="ConsPlusNormal"/>
              <w:jc w:val="center"/>
            </w:pPr>
            <w:r>
              <w:t>п/п</w:t>
            </w:r>
          </w:p>
        </w:tc>
        <w:tc>
          <w:tcPr>
            <w:tcW w:w="1219" w:type="dxa"/>
            <w:vMerge w:val="restart"/>
            <w:vAlign w:val="center"/>
          </w:tcPr>
          <w:p w:rsidR="006F168C" w:rsidRDefault="006F168C">
            <w:pPr>
              <w:pStyle w:val="ConsPlusNormal"/>
              <w:jc w:val="center"/>
            </w:pPr>
            <w:r>
              <w:t>N темы (этапы) НИОК(Т)Р</w:t>
            </w:r>
          </w:p>
        </w:tc>
        <w:tc>
          <w:tcPr>
            <w:tcW w:w="17451" w:type="dxa"/>
            <w:gridSpan w:val="9"/>
            <w:vAlign w:val="center"/>
          </w:tcPr>
          <w:p w:rsidR="006F168C" w:rsidRDefault="006F168C">
            <w:pPr>
              <w:pStyle w:val="ConsPlusNormal"/>
              <w:jc w:val="center"/>
            </w:pPr>
            <w:r>
              <w:t>Калькуляционные статьи затрат</w:t>
            </w:r>
          </w:p>
        </w:tc>
        <w:tc>
          <w:tcPr>
            <w:tcW w:w="1609" w:type="dxa"/>
            <w:vMerge w:val="restart"/>
            <w:vAlign w:val="center"/>
          </w:tcPr>
          <w:p w:rsidR="006F168C" w:rsidRDefault="006F168C">
            <w:pPr>
              <w:pStyle w:val="ConsPlusNormal"/>
              <w:jc w:val="center"/>
            </w:pPr>
            <w:r>
              <w:t>Итого себестоимость</w:t>
            </w:r>
          </w:p>
        </w:tc>
        <w:tc>
          <w:tcPr>
            <w:tcW w:w="1804" w:type="dxa"/>
            <w:vMerge w:val="restart"/>
            <w:vAlign w:val="center"/>
          </w:tcPr>
          <w:p w:rsidR="006F168C" w:rsidRDefault="006F168C">
            <w:pPr>
              <w:pStyle w:val="ConsPlusNormal"/>
              <w:jc w:val="center"/>
            </w:pPr>
            <w:r>
              <w:t>Управленческие расходы</w:t>
            </w:r>
          </w:p>
        </w:tc>
        <w:tc>
          <w:tcPr>
            <w:tcW w:w="754" w:type="dxa"/>
            <w:vMerge w:val="restart"/>
            <w:vAlign w:val="center"/>
          </w:tcPr>
          <w:p w:rsidR="006F168C" w:rsidRDefault="006F168C">
            <w:pPr>
              <w:pStyle w:val="ConsPlusNormal"/>
              <w:jc w:val="center"/>
            </w:pPr>
            <w:r>
              <w:t>Всего затрат</w:t>
            </w:r>
          </w:p>
        </w:tc>
      </w:tr>
      <w:tr w:rsidR="006F168C">
        <w:tc>
          <w:tcPr>
            <w:tcW w:w="454" w:type="dxa"/>
            <w:vMerge/>
          </w:tcPr>
          <w:p w:rsidR="006F168C" w:rsidRDefault="006F168C"/>
        </w:tc>
        <w:tc>
          <w:tcPr>
            <w:tcW w:w="1219" w:type="dxa"/>
            <w:vMerge/>
          </w:tcPr>
          <w:p w:rsidR="006F168C" w:rsidRDefault="006F168C"/>
        </w:tc>
        <w:tc>
          <w:tcPr>
            <w:tcW w:w="1759" w:type="dxa"/>
            <w:vAlign w:val="center"/>
          </w:tcPr>
          <w:p w:rsidR="006F168C" w:rsidRDefault="006F168C">
            <w:pPr>
              <w:pStyle w:val="ConsPlusNormal"/>
              <w:jc w:val="center"/>
            </w:pPr>
            <w:r>
              <w:t>материалы и комплектующие изделия</w:t>
            </w:r>
          </w:p>
        </w:tc>
        <w:tc>
          <w:tcPr>
            <w:tcW w:w="2974" w:type="dxa"/>
            <w:vAlign w:val="center"/>
          </w:tcPr>
          <w:p w:rsidR="006F168C" w:rsidRDefault="006F168C">
            <w:pPr>
              <w:pStyle w:val="ConsPlusNormal"/>
              <w:jc w:val="center"/>
            </w:pPr>
            <w:r>
              <w:t>топливно-энергетические ресурсы для научно-экспериментальных целей</w:t>
            </w:r>
          </w:p>
        </w:tc>
        <w:tc>
          <w:tcPr>
            <w:tcW w:w="2164" w:type="dxa"/>
            <w:vAlign w:val="center"/>
          </w:tcPr>
          <w:p w:rsidR="006F168C" w:rsidRDefault="006F168C">
            <w:pPr>
              <w:pStyle w:val="ConsPlusNormal"/>
              <w:jc w:val="center"/>
            </w:pPr>
            <w:r>
              <w:t>специальное оборудование для научных и экспериментальных работ</w:t>
            </w:r>
          </w:p>
        </w:tc>
        <w:tc>
          <w:tcPr>
            <w:tcW w:w="1729" w:type="dxa"/>
            <w:vAlign w:val="center"/>
          </w:tcPr>
          <w:p w:rsidR="006F168C" w:rsidRDefault="006F168C">
            <w:pPr>
              <w:pStyle w:val="ConsPlusNormal"/>
              <w:jc w:val="center"/>
            </w:pPr>
            <w:r>
              <w:t>заработная плата исследователей и разработчиков</w:t>
            </w:r>
          </w:p>
        </w:tc>
        <w:tc>
          <w:tcPr>
            <w:tcW w:w="1459" w:type="dxa"/>
            <w:vAlign w:val="center"/>
          </w:tcPr>
          <w:p w:rsidR="006F168C" w:rsidRDefault="006F168C">
            <w:pPr>
              <w:pStyle w:val="ConsPlusNormal"/>
              <w:jc w:val="center"/>
            </w:pPr>
            <w:r>
              <w:t>взносы (отчисления) на социальное страхование</w:t>
            </w:r>
          </w:p>
        </w:tc>
        <w:tc>
          <w:tcPr>
            <w:tcW w:w="1729" w:type="dxa"/>
            <w:vAlign w:val="center"/>
          </w:tcPr>
          <w:p w:rsidR="006F168C" w:rsidRDefault="006F168C">
            <w:pPr>
              <w:pStyle w:val="ConsPlusNormal"/>
              <w:jc w:val="center"/>
            </w:pPr>
            <w:r>
              <w:t>служебные командировки исследователей и разработчиков</w:t>
            </w:r>
          </w:p>
        </w:tc>
        <w:tc>
          <w:tcPr>
            <w:tcW w:w="2089" w:type="dxa"/>
            <w:vAlign w:val="center"/>
          </w:tcPr>
          <w:p w:rsidR="006F168C" w:rsidRDefault="006F168C">
            <w:pPr>
              <w:pStyle w:val="ConsPlusNormal"/>
              <w:jc w:val="center"/>
            </w:pPr>
            <w:r>
              <w:t>работы и услуги сторонних организаций, индивидуальных предпринимателей</w:t>
            </w:r>
          </w:p>
        </w:tc>
        <w:tc>
          <w:tcPr>
            <w:tcW w:w="919" w:type="dxa"/>
            <w:vAlign w:val="center"/>
          </w:tcPr>
          <w:p w:rsidR="006F168C" w:rsidRDefault="006F168C">
            <w:pPr>
              <w:pStyle w:val="ConsPlusNormal"/>
              <w:jc w:val="center"/>
            </w:pPr>
            <w:r>
              <w:t>прочие прямые затраты</w:t>
            </w:r>
          </w:p>
        </w:tc>
        <w:tc>
          <w:tcPr>
            <w:tcW w:w="2629" w:type="dxa"/>
            <w:vAlign w:val="center"/>
          </w:tcPr>
          <w:p w:rsidR="006F168C" w:rsidRDefault="006F168C">
            <w:pPr>
              <w:pStyle w:val="ConsPlusNormal"/>
              <w:jc w:val="center"/>
            </w:pPr>
            <w:r>
              <w:t>общепроизводственные затраты / косвенные расходы (затраты)</w:t>
            </w:r>
          </w:p>
        </w:tc>
        <w:tc>
          <w:tcPr>
            <w:tcW w:w="1609" w:type="dxa"/>
            <w:vMerge/>
          </w:tcPr>
          <w:p w:rsidR="006F168C" w:rsidRDefault="006F168C"/>
        </w:tc>
        <w:tc>
          <w:tcPr>
            <w:tcW w:w="1804" w:type="dxa"/>
            <w:vMerge/>
          </w:tcPr>
          <w:p w:rsidR="006F168C" w:rsidRDefault="006F168C"/>
        </w:tc>
        <w:tc>
          <w:tcPr>
            <w:tcW w:w="754" w:type="dxa"/>
            <w:vMerge/>
          </w:tcPr>
          <w:p w:rsidR="006F168C" w:rsidRDefault="006F168C"/>
        </w:tc>
      </w:tr>
      <w:tr w:rsidR="006F168C">
        <w:tc>
          <w:tcPr>
            <w:tcW w:w="454" w:type="dxa"/>
            <w:vAlign w:val="center"/>
          </w:tcPr>
          <w:p w:rsidR="006F168C" w:rsidRDefault="006F168C">
            <w:pPr>
              <w:pStyle w:val="ConsPlusNormal"/>
              <w:jc w:val="center"/>
            </w:pPr>
            <w:r>
              <w:t>1</w:t>
            </w:r>
          </w:p>
        </w:tc>
        <w:tc>
          <w:tcPr>
            <w:tcW w:w="1219" w:type="dxa"/>
            <w:vAlign w:val="center"/>
          </w:tcPr>
          <w:p w:rsidR="006F168C" w:rsidRDefault="006F168C">
            <w:pPr>
              <w:pStyle w:val="ConsPlusNormal"/>
              <w:jc w:val="center"/>
            </w:pPr>
            <w:r>
              <w:t>2</w:t>
            </w:r>
          </w:p>
        </w:tc>
        <w:tc>
          <w:tcPr>
            <w:tcW w:w="1759" w:type="dxa"/>
            <w:vAlign w:val="center"/>
          </w:tcPr>
          <w:p w:rsidR="006F168C" w:rsidRDefault="006F168C">
            <w:pPr>
              <w:pStyle w:val="ConsPlusNormal"/>
              <w:jc w:val="center"/>
            </w:pPr>
            <w:r>
              <w:t>3</w:t>
            </w:r>
          </w:p>
        </w:tc>
        <w:tc>
          <w:tcPr>
            <w:tcW w:w="2974" w:type="dxa"/>
            <w:vAlign w:val="center"/>
          </w:tcPr>
          <w:p w:rsidR="006F168C" w:rsidRDefault="006F168C">
            <w:pPr>
              <w:pStyle w:val="ConsPlusNormal"/>
              <w:jc w:val="center"/>
            </w:pPr>
            <w:r>
              <w:t>4</w:t>
            </w:r>
          </w:p>
        </w:tc>
        <w:tc>
          <w:tcPr>
            <w:tcW w:w="2164" w:type="dxa"/>
            <w:vAlign w:val="center"/>
          </w:tcPr>
          <w:p w:rsidR="006F168C" w:rsidRDefault="006F168C">
            <w:pPr>
              <w:pStyle w:val="ConsPlusNormal"/>
              <w:jc w:val="center"/>
            </w:pPr>
            <w:r>
              <w:t>5</w:t>
            </w:r>
          </w:p>
        </w:tc>
        <w:tc>
          <w:tcPr>
            <w:tcW w:w="1729" w:type="dxa"/>
            <w:vAlign w:val="center"/>
          </w:tcPr>
          <w:p w:rsidR="006F168C" w:rsidRDefault="006F168C">
            <w:pPr>
              <w:pStyle w:val="ConsPlusNormal"/>
              <w:jc w:val="center"/>
            </w:pPr>
            <w:r>
              <w:t>6</w:t>
            </w:r>
          </w:p>
        </w:tc>
        <w:tc>
          <w:tcPr>
            <w:tcW w:w="1459" w:type="dxa"/>
            <w:vAlign w:val="center"/>
          </w:tcPr>
          <w:p w:rsidR="006F168C" w:rsidRDefault="006F168C">
            <w:pPr>
              <w:pStyle w:val="ConsPlusNormal"/>
              <w:jc w:val="center"/>
            </w:pPr>
            <w:r>
              <w:t>7</w:t>
            </w:r>
          </w:p>
        </w:tc>
        <w:tc>
          <w:tcPr>
            <w:tcW w:w="1729" w:type="dxa"/>
            <w:vAlign w:val="center"/>
          </w:tcPr>
          <w:p w:rsidR="006F168C" w:rsidRDefault="006F168C">
            <w:pPr>
              <w:pStyle w:val="ConsPlusNormal"/>
              <w:jc w:val="center"/>
            </w:pPr>
            <w:r>
              <w:t>8</w:t>
            </w:r>
          </w:p>
        </w:tc>
        <w:tc>
          <w:tcPr>
            <w:tcW w:w="2089" w:type="dxa"/>
            <w:vAlign w:val="center"/>
          </w:tcPr>
          <w:p w:rsidR="006F168C" w:rsidRDefault="006F168C">
            <w:pPr>
              <w:pStyle w:val="ConsPlusNormal"/>
              <w:jc w:val="center"/>
            </w:pPr>
            <w:r>
              <w:t>9</w:t>
            </w:r>
          </w:p>
        </w:tc>
        <w:tc>
          <w:tcPr>
            <w:tcW w:w="919" w:type="dxa"/>
            <w:vAlign w:val="center"/>
          </w:tcPr>
          <w:p w:rsidR="006F168C" w:rsidRDefault="006F168C">
            <w:pPr>
              <w:pStyle w:val="ConsPlusNormal"/>
              <w:jc w:val="center"/>
            </w:pPr>
            <w:r>
              <w:t>10</w:t>
            </w:r>
          </w:p>
        </w:tc>
        <w:tc>
          <w:tcPr>
            <w:tcW w:w="2629" w:type="dxa"/>
            <w:vAlign w:val="center"/>
          </w:tcPr>
          <w:p w:rsidR="006F168C" w:rsidRDefault="006F168C">
            <w:pPr>
              <w:pStyle w:val="ConsPlusNormal"/>
              <w:jc w:val="center"/>
            </w:pPr>
            <w:r>
              <w:t>11</w:t>
            </w:r>
          </w:p>
        </w:tc>
        <w:tc>
          <w:tcPr>
            <w:tcW w:w="1609" w:type="dxa"/>
            <w:vAlign w:val="center"/>
          </w:tcPr>
          <w:p w:rsidR="006F168C" w:rsidRDefault="006F168C">
            <w:pPr>
              <w:pStyle w:val="ConsPlusNormal"/>
              <w:jc w:val="center"/>
            </w:pPr>
            <w:r>
              <w:t>12</w:t>
            </w:r>
          </w:p>
        </w:tc>
        <w:tc>
          <w:tcPr>
            <w:tcW w:w="1804" w:type="dxa"/>
            <w:vAlign w:val="center"/>
          </w:tcPr>
          <w:p w:rsidR="006F168C" w:rsidRDefault="006F168C">
            <w:pPr>
              <w:pStyle w:val="ConsPlusNormal"/>
              <w:jc w:val="center"/>
            </w:pPr>
            <w:r>
              <w:t>13</w:t>
            </w:r>
          </w:p>
        </w:tc>
        <w:tc>
          <w:tcPr>
            <w:tcW w:w="754" w:type="dxa"/>
            <w:vAlign w:val="center"/>
          </w:tcPr>
          <w:p w:rsidR="006F168C" w:rsidRDefault="006F168C">
            <w:pPr>
              <w:pStyle w:val="ConsPlusNormal"/>
              <w:jc w:val="center"/>
            </w:pPr>
            <w:r>
              <w:t>14</w:t>
            </w:r>
          </w:p>
        </w:tc>
      </w:tr>
      <w:tr w:rsidR="006F168C">
        <w:tc>
          <w:tcPr>
            <w:tcW w:w="454" w:type="dxa"/>
          </w:tcPr>
          <w:p w:rsidR="006F168C" w:rsidRDefault="006F168C">
            <w:pPr>
              <w:pStyle w:val="ConsPlusNormal"/>
            </w:pPr>
            <w:r>
              <w:t>1</w:t>
            </w:r>
          </w:p>
        </w:tc>
        <w:tc>
          <w:tcPr>
            <w:tcW w:w="1219" w:type="dxa"/>
          </w:tcPr>
          <w:p w:rsidR="006F168C" w:rsidRDefault="006F168C">
            <w:pPr>
              <w:pStyle w:val="ConsPlusNormal"/>
            </w:pP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r w:rsidR="006F168C">
        <w:tc>
          <w:tcPr>
            <w:tcW w:w="454" w:type="dxa"/>
          </w:tcPr>
          <w:p w:rsidR="006F168C" w:rsidRDefault="006F168C">
            <w:pPr>
              <w:pStyle w:val="ConsPlusNormal"/>
            </w:pPr>
            <w:r>
              <w:t>2</w:t>
            </w:r>
          </w:p>
        </w:tc>
        <w:tc>
          <w:tcPr>
            <w:tcW w:w="1219" w:type="dxa"/>
          </w:tcPr>
          <w:p w:rsidR="006F168C" w:rsidRDefault="006F168C">
            <w:pPr>
              <w:pStyle w:val="ConsPlusNormal"/>
            </w:pP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r w:rsidR="006F168C">
        <w:tc>
          <w:tcPr>
            <w:tcW w:w="454" w:type="dxa"/>
          </w:tcPr>
          <w:p w:rsidR="006F168C" w:rsidRDefault="006F168C">
            <w:pPr>
              <w:pStyle w:val="ConsPlusNormal"/>
            </w:pPr>
            <w:r>
              <w:t>3</w:t>
            </w:r>
          </w:p>
        </w:tc>
        <w:tc>
          <w:tcPr>
            <w:tcW w:w="1219" w:type="dxa"/>
          </w:tcPr>
          <w:p w:rsidR="006F168C" w:rsidRDefault="006F168C">
            <w:pPr>
              <w:pStyle w:val="ConsPlusNormal"/>
            </w:pP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r w:rsidR="006F168C">
        <w:tc>
          <w:tcPr>
            <w:tcW w:w="454" w:type="dxa"/>
          </w:tcPr>
          <w:p w:rsidR="006F168C" w:rsidRDefault="006F168C">
            <w:pPr>
              <w:pStyle w:val="ConsPlusNormal"/>
            </w:pPr>
            <w:r>
              <w:t>4</w:t>
            </w:r>
          </w:p>
        </w:tc>
        <w:tc>
          <w:tcPr>
            <w:tcW w:w="1219" w:type="dxa"/>
          </w:tcPr>
          <w:p w:rsidR="006F168C" w:rsidRDefault="006F168C">
            <w:pPr>
              <w:pStyle w:val="ConsPlusNormal"/>
            </w:pP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r w:rsidR="006F168C">
        <w:tc>
          <w:tcPr>
            <w:tcW w:w="454" w:type="dxa"/>
          </w:tcPr>
          <w:p w:rsidR="006F168C" w:rsidRDefault="006F168C">
            <w:pPr>
              <w:pStyle w:val="ConsPlusNormal"/>
            </w:pPr>
            <w:r>
              <w:t>...</w:t>
            </w:r>
          </w:p>
        </w:tc>
        <w:tc>
          <w:tcPr>
            <w:tcW w:w="1219" w:type="dxa"/>
          </w:tcPr>
          <w:p w:rsidR="006F168C" w:rsidRDefault="006F168C">
            <w:pPr>
              <w:pStyle w:val="ConsPlusNormal"/>
            </w:pP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r w:rsidR="006F168C">
        <w:tc>
          <w:tcPr>
            <w:tcW w:w="1673" w:type="dxa"/>
            <w:gridSpan w:val="2"/>
            <w:vAlign w:val="bottom"/>
          </w:tcPr>
          <w:p w:rsidR="006F168C" w:rsidRDefault="006F168C">
            <w:pPr>
              <w:pStyle w:val="ConsPlusNormal"/>
            </w:pPr>
            <w:r>
              <w:t>Всего затрат</w:t>
            </w:r>
          </w:p>
        </w:tc>
        <w:tc>
          <w:tcPr>
            <w:tcW w:w="1759" w:type="dxa"/>
          </w:tcPr>
          <w:p w:rsidR="006F168C" w:rsidRDefault="006F168C">
            <w:pPr>
              <w:pStyle w:val="ConsPlusNormal"/>
            </w:pPr>
          </w:p>
        </w:tc>
        <w:tc>
          <w:tcPr>
            <w:tcW w:w="2974" w:type="dxa"/>
          </w:tcPr>
          <w:p w:rsidR="006F168C" w:rsidRDefault="006F168C">
            <w:pPr>
              <w:pStyle w:val="ConsPlusNormal"/>
            </w:pPr>
          </w:p>
        </w:tc>
        <w:tc>
          <w:tcPr>
            <w:tcW w:w="2164" w:type="dxa"/>
          </w:tcPr>
          <w:p w:rsidR="006F168C" w:rsidRDefault="006F168C">
            <w:pPr>
              <w:pStyle w:val="ConsPlusNormal"/>
            </w:pPr>
          </w:p>
        </w:tc>
        <w:tc>
          <w:tcPr>
            <w:tcW w:w="1729" w:type="dxa"/>
          </w:tcPr>
          <w:p w:rsidR="006F168C" w:rsidRDefault="006F168C">
            <w:pPr>
              <w:pStyle w:val="ConsPlusNormal"/>
            </w:pPr>
          </w:p>
        </w:tc>
        <w:tc>
          <w:tcPr>
            <w:tcW w:w="1459" w:type="dxa"/>
          </w:tcPr>
          <w:p w:rsidR="006F168C" w:rsidRDefault="006F168C">
            <w:pPr>
              <w:pStyle w:val="ConsPlusNormal"/>
            </w:pPr>
          </w:p>
        </w:tc>
        <w:tc>
          <w:tcPr>
            <w:tcW w:w="1729" w:type="dxa"/>
          </w:tcPr>
          <w:p w:rsidR="006F168C" w:rsidRDefault="006F168C">
            <w:pPr>
              <w:pStyle w:val="ConsPlusNormal"/>
            </w:pPr>
          </w:p>
        </w:tc>
        <w:tc>
          <w:tcPr>
            <w:tcW w:w="2089" w:type="dxa"/>
          </w:tcPr>
          <w:p w:rsidR="006F168C" w:rsidRDefault="006F168C">
            <w:pPr>
              <w:pStyle w:val="ConsPlusNormal"/>
            </w:pPr>
          </w:p>
        </w:tc>
        <w:tc>
          <w:tcPr>
            <w:tcW w:w="919" w:type="dxa"/>
          </w:tcPr>
          <w:p w:rsidR="006F168C" w:rsidRDefault="006F168C">
            <w:pPr>
              <w:pStyle w:val="ConsPlusNormal"/>
            </w:pPr>
          </w:p>
        </w:tc>
        <w:tc>
          <w:tcPr>
            <w:tcW w:w="2629" w:type="dxa"/>
          </w:tcPr>
          <w:p w:rsidR="006F168C" w:rsidRDefault="006F168C">
            <w:pPr>
              <w:pStyle w:val="ConsPlusNormal"/>
            </w:pPr>
          </w:p>
        </w:tc>
        <w:tc>
          <w:tcPr>
            <w:tcW w:w="1609" w:type="dxa"/>
          </w:tcPr>
          <w:p w:rsidR="006F168C" w:rsidRDefault="006F168C">
            <w:pPr>
              <w:pStyle w:val="ConsPlusNormal"/>
            </w:pPr>
          </w:p>
        </w:tc>
        <w:tc>
          <w:tcPr>
            <w:tcW w:w="1804" w:type="dxa"/>
          </w:tcPr>
          <w:p w:rsidR="006F168C" w:rsidRDefault="006F168C">
            <w:pPr>
              <w:pStyle w:val="ConsPlusNormal"/>
            </w:pPr>
          </w:p>
        </w:tc>
        <w:tc>
          <w:tcPr>
            <w:tcW w:w="754" w:type="dxa"/>
          </w:tcPr>
          <w:p w:rsidR="006F168C" w:rsidRDefault="006F168C">
            <w:pPr>
              <w:pStyle w:val="ConsPlusNormal"/>
            </w:pPr>
          </w:p>
        </w:tc>
      </w:tr>
    </w:tbl>
    <w:p w:rsidR="006F168C" w:rsidRDefault="006F168C">
      <w:pPr>
        <w:pStyle w:val="ConsPlusNormal"/>
      </w:pPr>
    </w:p>
    <w:p w:rsidR="006F168C" w:rsidRDefault="006F168C">
      <w:pPr>
        <w:pStyle w:val="ConsPlusNormal"/>
        <w:ind w:firstLine="540"/>
        <w:jc w:val="both"/>
      </w:pPr>
      <w:r>
        <w:t>Должность, подпись, инициалы и фамилия лица, ответственного за составление ведомости.</w:t>
      </w:r>
    </w:p>
    <w:p w:rsidR="006F168C" w:rsidRDefault="006F168C">
      <w:pPr>
        <w:pStyle w:val="ConsPlusNormal"/>
      </w:pPr>
    </w:p>
    <w:p w:rsidR="006F168C" w:rsidRDefault="006F168C">
      <w:pPr>
        <w:pStyle w:val="ConsPlusNormal"/>
      </w:pPr>
    </w:p>
    <w:p w:rsidR="006F168C" w:rsidRDefault="006F168C">
      <w:pPr>
        <w:pStyle w:val="ConsPlusNormal"/>
        <w:pBdr>
          <w:top w:val="single" w:sz="6" w:space="0" w:color="auto"/>
        </w:pBdr>
        <w:spacing w:before="100" w:after="100"/>
        <w:jc w:val="both"/>
        <w:rPr>
          <w:sz w:val="2"/>
          <w:szCs w:val="2"/>
        </w:rPr>
      </w:pPr>
    </w:p>
    <w:p w:rsidR="006F168C" w:rsidRDefault="006F168C"/>
    <w:sectPr w:rsidR="006F168C" w:rsidSect="006F168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68C"/>
    <w:rsid w:val="006F168C"/>
    <w:rsid w:val="00B21A86"/>
    <w:rsid w:val="00C60CB7"/>
    <w:rsid w:val="00D17811"/>
    <w:rsid w:val="00E71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B0D2B-B533-4408-B40E-3A11C0F7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F16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F16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16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F168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BB73436C4F175F579569E4A860BAD3AE6B6C60DE1C6310A9BB814B62D14D71AE21DB0F6C64DCBAA46EBAA7AE2BC68EE7A8Dn7V0M" TargetMode="External"/><Relationship Id="rId18" Type="http://schemas.openxmlformats.org/officeDocument/2006/relationships/hyperlink" Target="consultantplus://offline/ref=4BB73436C4F175F579569E4A860BAD3AE6B6C60DE1C63D0D9BBF12B62D14D71AE21DB0F6C64DCBAA46EBAA7AE2BC68EE7A8Dn7V0M" TargetMode="External"/><Relationship Id="rId26" Type="http://schemas.openxmlformats.org/officeDocument/2006/relationships/hyperlink" Target="consultantplus://offline/ref=4BB73436C4F175F579569E4A860BAD3AE6B6C60DE1C63D0D99BA17B62D14D71AE21DB0F6C64DCBAA46EBAA7AE2BC68EE7A8Dn7V0M" TargetMode="External"/><Relationship Id="rId39" Type="http://schemas.openxmlformats.org/officeDocument/2006/relationships/hyperlink" Target="consultantplus://offline/ref=4BB73436C4F175F579569E4A860BAD3AE6B6C60DE1C63C0D95B914B62D14D71AE21DB0F6C65FCBF24AE9A266E3BC7DB82BCB24B6B1EBA46577FBD53B49nFV1M" TargetMode="External"/><Relationship Id="rId21" Type="http://schemas.openxmlformats.org/officeDocument/2006/relationships/hyperlink" Target="consultantplus://offline/ref=4BB73436C4F175F579569E4A860BAD3AE6B6C60DE1C6350D9DBF11B62D14D71AE21DB0F6C64DCBAA46EBAA7AE2BC68EE7A8Dn7V0M" TargetMode="External"/><Relationship Id="rId34" Type="http://schemas.openxmlformats.org/officeDocument/2006/relationships/hyperlink" Target="consultantplus://offline/ref=4BB73436C4F175F579569E4A860BAD3AE6B6C60DE1C63D0D9BBF12B62D14D71AE21DB0F6C65FCBF24AE9A763E0BE7DB82BCB24B6B1EBA46577FBD53B49nFV1M" TargetMode="External"/><Relationship Id="rId42" Type="http://schemas.openxmlformats.org/officeDocument/2006/relationships/hyperlink" Target="consultantplus://offline/ref=4BB73436C4F175F579569E4A860BAD3AE6B6C60DE1C63C0C98B616B62D14D71AE21DB0F6C64DCBAA46EBAA7AE2BC68EE7A8Dn7V0M" TargetMode="External"/><Relationship Id="rId47" Type="http://schemas.openxmlformats.org/officeDocument/2006/relationships/hyperlink" Target="consultantplus://offline/ref=4BB73436C4F175F579569E4A860BAD3AE6B6C60DE1C6300C9CB616B62D14D71AE21DB0F6C65FCBF24AE9A364E6B97DB82BCB24B6B1EBA46577FBD53B49nFV1M" TargetMode="External"/><Relationship Id="rId50" Type="http://schemas.openxmlformats.org/officeDocument/2006/relationships/image" Target="media/image2.wmf"/><Relationship Id="rId55" Type="http://schemas.openxmlformats.org/officeDocument/2006/relationships/hyperlink" Target="consultantplus://offline/ref=4BB73436C4F175F579569E4A860BAD3AE6B6C60DE1C63D0D99BD1EB62D14D71AE21DB0F6C65FCBF24AE9A364E3BA7DB82BCB24B6B1EBA46577FBD53B49nFV1M" TargetMode="External"/><Relationship Id="rId7" Type="http://schemas.openxmlformats.org/officeDocument/2006/relationships/hyperlink" Target="consultantplus://offline/ref=4BB73436C4F175F579569E4A860BAD3AE6B6C60DE1C63D0E9FBC17B62D14D71AE21DB0F6C65FCBF24AE9A364E2BB7DB82BCB24B6B1EBA46577FBD53B49nFV1M" TargetMode="External"/><Relationship Id="rId2" Type="http://schemas.openxmlformats.org/officeDocument/2006/relationships/settings" Target="settings.xml"/><Relationship Id="rId16" Type="http://schemas.openxmlformats.org/officeDocument/2006/relationships/hyperlink" Target="consultantplus://offline/ref=4BB73436C4F175F579569E4A860BAD3AE6B6C60DE1C537089FB91CEB271C8E16E01ABFA9C358DAF249E0BD64E1A174EC78n8VEM" TargetMode="External"/><Relationship Id="rId20" Type="http://schemas.openxmlformats.org/officeDocument/2006/relationships/hyperlink" Target="consultantplus://offline/ref=4BB73436C4F175F579569E4A860BAD3AE6B6C60DE1C63D059BB614B62D14D71AE21DB0F6C64DCBAA46EBAA7AE2BC68EE7A8Dn7V0M" TargetMode="External"/><Relationship Id="rId29" Type="http://schemas.openxmlformats.org/officeDocument/2006/relationships/hyperlink" Target="consultantplus://offline/ref=4BB73436C4F175F579569E4A860BAD3AE6B6C60DE1C6370F98BC16B62D14D71AE21DB0F6C64DCBAA46EBAA7AE2BC68EE7A8Dn7V0M" TargetMode="External"/><Relationship Id="rId41" Type="http://schemas.openxmlformats.org/officeDocument/2006/relationships/hyperlink" Target="consultantplus://offline/ref=4BB73436C4F175F579569E4A860BAD3AE6B6C60DE1C63D0E94B91EB62D14D71AE21DB0F6C64DCBAA46EBAA7AE2BC68EE7A8Dn7V0M" TargetMode="External"/><Relationship Id="rId54" Type="http://schemas.openxmlformats.org/officeDocument/2006/relationships/hyperlink" Target="consultantplus://offline/ref=4BB73436C4F175F579569E4A860BAD3AE6B6C60DE1C6300A9EBB1FB62D14D71AE21DB0F6C64DCBAA46EBAA7AE2BC68EE7A8Dn7V0M" TargetMode="External"/><Relationship Id="rId1" Type="http://schemas.openxmlformats.org/officeDocument/2006/relationships/styles" Target="styles.xml"/><Relationship Id="rId6" Type="http://schemas.openxmlformats.org/officeDocument/2006/relationships/hyperlink" Target="consultantplus://offline/ref=4BB73436C4F175F579569E4A860BAD3AE6B6C60DE1C6300E99B813B62D14D71AE21DB0F6C65FCBF24AE9A365E2B67DB82BCB24B6B1EBA46577FBD53B49nFV1M" TargetMode="External"/><Relationship Id="rId11" Type="http://schemas.openxmlformats.org/officeDocument/2006/relationships/hyperlink" Target="consultantplus://offline/ref=4BB73436C4F175F579569E4A860BAD3AE6B6C60DE1C63D0D99BA17B62D14D71AE21DB0F6C65FCBF24AE9A364E4B97DB82BCB24B6B1EBA46577FBD53B49nFV1M" TargetMode="External"/><Relationship Id="rId24" Type="http://schemas.openxmlformats.org/officeDocument/2006/relationships/hyperlink" Target="consultantplus://offline/ref=4BB73436C4F175F579569E4A860BAD3AE6B6C60DE1C6370F98B813B62D14D71AE21DB0F6C64DCBAA46EBAA7AE2BC68EE7A8Dn7V0M" TargetMode="External"/><Relationship Id="rId32" Type="http://schemas.openxmlformats.org/officeDocument/2006/relationships/hyperlink" Target="consultantplus://offline/ref=4BB73436C4F175F579569E4A860BAD3AE6B6C60DE1C6300A9EBB1FB62D14D71AE21DB0F6C64DCBAA46EBAA7AE2BC68EE7A8Dn7V0M" TargetMode="External"/><Relationship Id="rId37" Type="http://schemas.openxmlformats.org/officeDocument/2006/relationships/hyperlink" Target="consultantplus://offline/ref=4BB73436C4F175F579569E4A860BAD3AE6B6C60DE1C63D0E9BBA13B62D14D71AE21DB0F6C65FCBF24AE9A064E7BC7DB82BCB24B6B1EBA46577FBD53B49nFV1M" TargetMode="External"/><Relationship Id="rId40" Type="http://schemas.openxmlformats.org/officeDocument/2006/relationships/hyperlink" Target="consultantplus://offline/ref=4BB73436C4F175F579569E4A860BAD3AE6B6C60DE1C6360499BE11B62D14D71AE21DB0F6C64DCBAA46EBAA7AE2BC68EE7A8Dn7V0M" TargetMode="External"/><Relationship Id="rId45" Type="http://schemas.openxmlformats.org/officeDocument/2006/relationships/hyperlink" Target="consultantplus://offline/ref=4BB73436C4F175F579569E4A860BAD3AE6B6C60DE1C63C0D95B914B62D14D71AE21DB0F6C65FCBF24AE9A266E3BC7DB82BCB24B6B1EBA46577FBD53B49nFV1M" TargetMode="External"/><Relationship Id="rId53" Type="http://schemas.openxmlformats.org/officeDocument/2006/relationships/hyperlink" Target="consultantplus://offline/ref=4BB73436C4F175F579569E4A860BAD3AE6B6C60DE1C537089FB91CEB271C8E16E01ABFA9C358DAF249E0BD64E1A174EC78n8VEM" TargetMode="External"/><Relationship Id="rId58" Type="http://schemas.openxmlformats.org/officeDocument/2006/relationships/hyperlink" Target="consultantplus://offline/ref=4BB73436C4F175F579569E4A860BAD3AE6B6C60DE1C63D0D9BBF12B62D14D71AE21DB0F6C65FCBF24AE9A162E5B97DB82BCB24B6B1EBA46577FBD53B49nFV1M" TargetMode="External"/><Relationship Id="rId5" Type="http://schemas.openxmlformats.org/officeDocument/2006/relationships/hyperlink" Target="consultantplus://offline/ref=4BB73436C4F175F579569E4A860BAD3AE6B6C60DE1C63D0E9FBC17B62D14D71AE21DB0F6C65FCBF24AE9A364E2BB7DB82BCB24B6B1EBA46577FBD53B49nFV1M" TargetMode="External"/><Relationship Id="rId15" Type="http://schemas.openxmlformats.org/officeDocument/2006/relationships/hyperlink" Target="consultantplus://offline/ref=4BB73436C4F175F579569E4A860BAD3AE6B6C60DE1C630049BBF13B62D14D71AE21DB0F6C64DCBAA46EBAA7AE2BC68EE7A8Dn7V0M" TargetMode="External"/><Relationship Id="rId23" Type="http://schemas.openxmlformats.org/officeDocument/2006/relationships/hyperlink" Target="consultantplus://offline/ref=4BB73436C4F175F579569E4A860BAD3AE6B6C60DE1C63D0E98BB1EB62D14D71AE21DB0F6C64DCBAA46EBAA7AE2BC68EE7A8Dn7V0M" TargetMode="External"/><Relationship Id="rId28" Type="http://schemas.openxmlformats.org/officeDocument/2006/relationships/hyperlink" Target="consultantplus://offline/ref=4BB73436C4F175F579569E4A860BAD3AE6B6C60DE1C63D0D99BD1EB62D14D71AE21DB0F6C64DCBAA46EBAA7AE2BC68EE7A8Dn7V0M" TargetMode="External"/><Relationship Id="rId36" Type="http://schemas.openxmlformats.org/officeDocument/2006/relationships/hyperlink" Target="consultantplus://offline/ref=4BB73436C4F175F579569E4A860BAD3AE6B6C60DE1C63D099DBC10B62D14D71AE21DB0F6C64DCBAA46EBAA7AE2BC68EE7A8Dn7V0M" TargetMode="External"/><Relationship Id="rId49" Type="http://schemas.openxmlformats.org/officeDocument/2006/relationships/hyperlink" Target="consultantplus://offline/ref=4BB73436C4F175F579569E4A860BAD3AE6B6C60DE1C6300C9CB616B62D14D71AE21DB0F6C65FCBF24AE9A366E0BD7DB82BCB24B6B1EBA46577FBD53B49nFV1M" TargetMode="External"/><Relationship Id="rId57" Type="http://schemas.openxmlformats.org/officeDocument/2006/relationships/hyperlink" Target="consultantplus://offline/ref=4BB73436C4F175F579569E4A860BAD3AE6B6C60DE1C63C0D95B914B62D14D71AE21DB0F6C65FCBF24AE9A266E3BC7DB82BCB24B6B1EBA46577FBD53B49nFV1M" TargetMode="External"/><Relationship Id="rId61" Type="http://schemas.openxmlformats.org/officeDocument/2006/relationships/theme" Target="theme/theme1.xml"/><Relationship Id="rId10" Type="http://schemas.openxmlformats.org/officeDocument/2006/relationships/hyperlink" Target="consultantplus://offline/ref=4BB73436C4F175F579569E4A860BAD3AE6B6C60DE1C636059FBA14B62D14D71AE21DB0F6C65FCBF24AE9A16CE7BA7DB82BCB24B6B1EBA46577FBD53B49nFV1M" TargetMode="External"/><Relationship Id="rId19" Type="http://schemas.openxmlformats.org/officeDocument/2006/relationships/hyperlink" Target="consultantplus://offline/ref=4BB73436C4F175F579569E4A860BAD3AE6B6C60DE1C63C0D95B914B62D14D71AE21DB0F6C64DCBAA46EBAA7AE2BC68EE7A8Dn7V0M" TargetMode="External"/><Relationship Id="rId31" Type="http://schemas.openxmlformats.org/officeDocument/2006/relationships/hyperlink" Target="consultantplus://offline/ref=4BB73436C4F175F579569E4A860BAD3AE6B6C60DE1C6360E9BBE15B62D14D71AE21DB0F6C64DCBAA46EBAA7AE2BC68EE7A8Dn7V0M" TargetMode="External"/><Relationship Id="rId44" Type="http://schemas.openxmlformats.org/officeDocument/2006/relationships/hyperlink" Target="consultantplus://offline/ref=4BB73436C4F175F579569E4A860BAD3AE6B6C60DE1C6310595B617B62D14D71AE21DB0F6C64DCBAA46EBAA7AE2BC68EE7A8Dn7V0M" TargetMode="External"/><Relationship Id="rId52" Type="http://schemas.openxmlformats.org/officeDocument/2006/relationships/hyperlink" Target="consultantplus://offline/ref=4BB73436C4F175F579569E4A860BAD3AE6B6C60DE1C6370F98B813B62D14D71AE21DB0F6C65FCBF24AE9A364E0BC7DB82BCB24B6B1EBA46577FBD53B49nFV1M" TargetMode="External"/><Relationship Id="rId60" Type="http://schemas.openxmlformats.org/officeDocument/2006/relationships/fontTable" Target="fontTable.xml"/><Relationship Id="rId4" Type="http://schemas.openxmlformats.org/officeDocument/2006/relationships/hyperlink" Target="consultantplus://offline/ref=4BB73436C4F175F579569E4A860BAD3AE6B6C60DE1C6300498BD1EB62D14D71AE21DB0F6C65FCBF24AE9A364E2BB7DB82BCB24B6B1EBA46577FBD53B49nFV1M" TargetMode="External"/><Relationship Id="rId9" Type="http://schemas.openxmlformats.org/officeDocument/2006/relationships/hyperlink" Target="consultantplus://offline/ref=4BB73436C4F175F579569E4A860BAD3AE6B6C60DE1C63C0E98BA12B62D14D71AE21DB0F6C65FCBF24AE9A364E3BE7DB82BCB24B6B1EBA46577FBD53B49nFV1M" TargetMode="External"/><Relationship Id="rId14" Type="http://schemas.openxmlformats.org/officeDocument/2006/relationships/hyperlink" Target="consultantplus://offline/ref=4BB73436C4F175F579569E4A860BAD3AE6B6C60DE1C63D099DBA16B62D14D71AE21DB0F6C64DCBAA46EBAA7AE2BC68EE7A8Dn7V0M" TargetMode="External"/><Relationship Id="rId22" Type="http://schemas.openxmlformats.org/officeDocument/2006/relationships/hyperlink" Target="consultantplus://offline/ref=4BB73436C4F175F579569E4A860BAD3AE6B6C60DE1C6330E9EBE10B62D14D71AE21DB0F6C64DCBAA46EBAA7AE2BC68EE7A8Dn7V0M" TargetMode="External"/><Relationship Id="rId27" Type="http://schemas.openxmlformats.org/officeDocument/2006/relationships/hyperlink" Target="consultantplus://offline/ref=4BB73436C4F175F579569E4A860BAD3AE6B6C60DE1C6360F94BB14B62D14D71AE21DB0F6C64DCBAA46EBAA7AE2BC68EE7A8Dn7V0M" TargetMode="External"/><Relationship Id="rId30" Type="http://schemas.openxmlformats.org/officeDocument/2006/relationships/hyperlink" Target="consultantplus://offline/ref=4BB73436C4F175F579569E4A860BAD3AE6B6C60DE1C63C0E98BA12B62D14D71AE21DB0F6C64DCBAA46EBAA7AE2BC68EE7A8Dn7V0M" TargetMode="External"/><Relationship Id="rId35" Type="http://schemas.openxmlformats.org/officeDocument/2006/relationships/hyperlink" Target="consultantplus://offline/ref=4BB73436C4F175F579569E4A860BAD3AE6B6C60DE1C63C0D95B914B62D14D71AE21DB0F6C65FCBF24AE9A266E3BC7DB82BCB24B6B1EBA46577FBD53B49nFV1M" TargetMode="External"/><Relationship Id="rId43" Type="http://schemas.openxmlformats.org/officeDocument/2006/relationships/hyperlink" Target="consultantplus://offline/ref=4BB73436C4F175F579569E4A860BAD3AE6B6C60DE1CF350899BF1CEB271C8E16E01ABFA9C358DAF249E0BD64E1A174EC78n8VEM" TargetMode="External"/><Relationship Id="rId48" Type="http://schemas.openxmlformats.org/officeDocument/2006/relationships/hyperlink" Target="consultantplus://offline/ref=4BB73436C4F175F579569E4A860BAD3AE6B6C60DE1C6300C9CB616B62D14D71AE21DB0F6C65FCBF24AE9A364E4BA7DB82BCB24B6B1EBA46577FBD53B49nFV1M" TargetMode="External"/><Relationship Id="rId56" Type="http://schemas.openxmlformats.org/officeDocument/2006/relationships/hyperlink" Target="consultantplus://offline/ref=4BB73436C4F175F579569E4A860BAD3AE6B6C60DE1C63D0D99BD1EB62D14D71AE21DB0F6C65FCBF24AE9A364E3BA7DB82BCB24B6B1EBA46577FBD53B49nFV1M" TargetMode="External"/><Relationship Id="rId8" Type="http://schemas.openxmlformats.org/officeDocument/2006/relationships/hyperlink" Target="consultantplus://offline/ref=4BB73436C4F175F579569E4A860BAD3AE6B6C60DE1C63C0E9CBD16B62D14D71AE21DB0F6C65FCBF24AE9A364E7BF7DB82BCB24B6B1EBA46577FBD53B49nFV1M" TargetMode="External"/><Relationship Id="rId51"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hyperlink" Target="consultantplus://offline/ref=4BB73436C4F175F579569E4A860BAD3AE6B6C60DE1C6330D9EBF1EB62D14D71AE21DB0F6C64DCBAA46EBAA7AE2BC68EE7A8Dn7V0M" TargetMode="External"/><Relationship Id="rId17" Type="http://schemas.openxmlformats.org/officeDocument/2006/relationships/hyperlink" Target="consultantplus://offline/ref=4BB73436C4F175F579569E4A860BAD3AE6B6C60DE1C6350C9EBD15B62D14D71AE21DB0F6C64DCBAA46EBAA7AE2BC68EE7A8Dn7V0M" TargetMode="External"/><Relationship Id="rId25" Type="http://schemas.openxmlformats.org/officeDocument/2006/relationships/hyperlink" Target="consultantplus://offline/ref=4BB73436C4F175F579569E4A860BAD3AE6B6C60DE1C636059FBA14B62D14D71AE21DB0F6C64DCBAA46EBAA7AE2BC68EE7A8Dn7V0M" TargetMode="External"/><Relationship Id="rId33" Type="http://schemas.openxmlformats.org/officeDocument/2006/relationships/hyperlink" Target="consultantplus://offline/ref=4BB73436C4F175F579569E4A860BAD3AE6B6C60DE1C63C0E98BA12B62D14D71AE21DB0F6C64DCBAA46EBAA7AE2BC68EE7A8Dn7V0M" TargetMode="External"/><Relationship Id="rId38" Type="http://schemas.openxmlformats.org/officeDocument/2006/relationships/hyperlink" Target="consultantplus://offline/ref=4BB73436C4F175F579569E4A860BAD3AE6B6C60DE1C63C0E98BA12B62D14D71AE21DB0F6C64DCBAA46EBAA7AE2BC68EE7A8Dn7V0M" TargetMode="External"/><Relationship Id="rId46" Type="http://schemas.openxmlformats.org/officeDocument/2006/relationships/image" Target="media/image1.wmf"/><Relationship Id="rId59" Type="http://schemas.openxmlformats.org/officeDocument/2006/relationships/hyperlink" Target="consultantplus://offline/ref=4BB73436C4F175F579569E4A860BAD3AE6B6C60DE1C63C0E9BB810B62D14D71AE21DB0F6C65FCBF24AE9A364E2BB7DB82BCB24B6B1EBA46577FBD53B49nFV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17607</Words>
  <Characters>100366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Мария</dc:creator>
  <cp:keywords/>
  <dc:description/>
  <cp:lastModifiedBy>Курочкина Мария</cp:lastModifiedBy>
  <cp:revision>2</cp:revision>
  <dcterms:created xsi:type="dcterms:W3CDTF">2021-03-29T12:21:00Z</dcterms:created>
  <dcterms:modified xsi:type="dcterms:W3CDTF">2021-03-31T06:30:00Z</dcterms:modified>
</cp:coreProperties>
</file>